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4B755CD4" w:rsidRDefault="4B755CD4" w:rsidP="665EB1E8">
      <w:pPr>
        <w:spacing w:after="0" w:line="276" w:lineRule="auto"/>
        <w:rPr>
          <w:rFonts w:ascii="Arial" w:eastAsia="Arial" w:hAnsi="Arial" w:cs="Arial"/>
          <w:b/>
          <w:bCs/>
          <w:color w:val="000000" w:themeColor="text1"/>
          <w:sz w:val="28"/>
          <w:szCs w:val="28"/>
        </w:rPr>
      </w:pPr>
      <w:r>
        <w:rPr>
          <w:noProof/>
          <w:lang w:val="en-GB" w:eastAsia="en-GB"/>
        </w:rPr>
        <w:drawing>
          <wp:inline distT="0" distB="0" distL="0" distR="0" wp14:anchorId="4675F10F" wp14:editId="05DDE2F7">
            <wp:extent cx="2184400" cy="819150"/>
            <wp:effectExtent l="0" t="0" r="0" b="0"/>
            <wp:docPr id="1717481960" name="Picture 1717481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7481960"/>
                    <pic:cNvPicPr/>
                  </pic:nvPicPr>
                  <pic:blipFill>
                    <a:blip r:embed="rId8">
                      <a:extLst>
                        <a:ext uri="{28A0092B-C50C-407E-A947-70E740481C1C}">
                          <a14:useLocalDpi xmlns:a14="http://schemas.microsoft.com/office/drawing/2010/main" val="0"/>
                        </a:ext>
                      </a:extLst>
                    </a:blip>
                    <a:stretch>
                      <a:fillRect/>
                    </a:stretch>
                  </pic:blipFill>
                  <pic:spPr>
                    <a:xfrm>
                      <a:off x="0" y="0"/>
                      <a:ext cx="2184400" cy="819150"/>
                    </a:xfrm>
                    <a:prstGeom prst="rect">
                      <a:avLst/>
                    </a:prstGeom>
                  </pic:spPr>
                </pic:pic>
              </a:graphicData>
            </a:graphic>
          </wp:inline>
        </w:drawing>
      </w:r>
    </w:p>
    <w:p w14:paraId="0A37501D" w14:textId="77777777" w:rsidR="665EB1E8" w:rsidRDefault="665EB1E8" w:rsidP="665EB1E8">
      <w:pPr>
        <w:spacing w:after="0" w:line="276" w:lineRule="auto"/>
        <w:rPr>
          <w:rFonts w:ascii="Arial" w:eastAsia="Arial" w:hAnsi="Arial" w:cs="Arial"/>
          <w:b/>
          <w:bCs/>
          <w:color w:val="000000" w:themeColor="text1"/>
          <w:sz w:val="28"/>
          <w:szCs w:val="28"/>
        </w:rPr>
      </w:pPr>
    </w:p>
    <w:p w14:paraId="76A6A234" w14:textId="7A95AB76" w:rsidR="00577D0A" w:rsidRDefault="00111D07" w:rsidP="665EB1E8">
      <w:pPr>
        <w:spacing w:after="0" w:line="276" w:lineRule="auto"/>
        <w:rPr>
          <w:rFonts w:ascii="Arial" w:eastAsia="Arial" w:hAnsi="Arial" w:cs="Arial"/>
          <w:b/>
          <w:bCs/>
          <w:color w:val="000000" w:themeColor="text1"/>
          <w:sz w:val="28"/>
          <w:szCs w:val="28"/>
        </w:rPr>
      </w:pPr>
      <w:r w:rsidRPr="00111D07">
        <w:rPr>
          <w:rFonts w:ascii="Arial" w:eastAsia="Arial" w:hAnsi="Arial" w:cs="Arial"/>
          <w:b/>
          <w:bCs/>
          <w:color w:val="000000" w:themeColor="text1"/>
          <w:sz w:val="28"/>
          <w:szCs w:val="28"/>
        </w:rPr>
        <w:t>NEWS RELEASE</w:t>
      </w:r>
    </w:p>
    <w:p w14:paraId="5ADFB797" w14:textId="77777777" w:rsidR="00111D07" w:rsidRPr="00111D07" w:rsidRDefault="00111D07" w:rsidP="665EB1E8">
      <w:pPr>
        <w:spacing w:after="0" w:line="276" w:lineRule="auto"/>
        <w:rPr>
          <w:rFonts w:ascii="Arial" w:eastAsia="Arial" w:hAnsi="Arial" w:cs="Arial"/>
          <w:b/>
          <w:bCs/>
          <w:color w:val="000000" w:themeColor="text1"/>
          <w:sz w:val="28"/>
          <w:szCs w:val="28"/>
        </w:rPr>
      </w:pPr>
    </w:p>
    <w:p w14:paraId="04AE88BC" w14:textId="4C72A383" w:rsidR="00111D07" w:rsidRDefault="00111D07" w:rsidP="00111D07">
      <w:pPr>
        <w:spacing w:after="0"/>
        <w:rPr>
          <w:rFonts w:ascii="Arial" w:hAnsi="Arial" w:cs="Arial"/>
          <w:b/>
          <w:bCs/>
          <w:sz w:val="24"/>
          <w:szCs w:val="24"/>
          <w:lang w:val="en-GB"/>
        </w:rPr>
      </w:pPr>
      <w:r w:rsidRPr="001A687A">
        <w:rPr>
          <w:rFonts w:ascii="Arial" w:hAnsi="Arial" w:cs="Arial"/>
          <w:b/>
          <w:bCs/>
          <w:sz w:val="24"/>
          <w:szCs w:val="24"/>
          <w:lang w:val="en-GB"/>
        </w:rPr>
        <w:t xml:space="preserve">Landmark new commission by Nathan Coley revealed on Liverpool’s </w:t>
      </w:r>
      <w:r w:rsidR="009A7881" w:rsidRPr="001A687A">
        <w:rPr>
          <w:rFonts w:ascii="Arial" w:hAnsi="Arial" w:cs="Arial"/>
          <w:b/>
          <w:bCs/>
          <w:sz w:val="24"/>
          <w:szCs w:val="24"/>
          <w:lang w:val="en-GB"/>
        </w:rPr>
        <w:t xml:space="preserve">World </w:t>
      </w:r>
      <w:r w:rsidRPr="001A687A">
        <w:rPr>
          <w:rFonts w:ascii="Arial" w:hAnsi="Arial" w:cs="Arial"/>
          <w:b/>
          <w:bCs/>
          <w:sz w:val="24"/>
          <w:szCs w:val="24"/>
          <w:lang w:val="en-GB"/>
        </w:rPr>
        <w:t>Heritage Waterfront</w:t>
      </w:r>
    </w:p>
    <w:p w14:paraId="64F7B37A" w14:textId="0DAD35D3" w:rsidR="00930962" w:rsidRDefault="00930962" w:rsidP="00111D07">
      <w:pPr>
        <w:spacing w:after="0"/>
        <w:rPr>
          <w:rFonts w:ascii="Arial" w:hAnsi="Arial" w:cs="Arial"/>
          <w:b/>
          <w:bCs/>
          <w:sz w:val="24"/>
          <w:szCs w:val="24"/>
          <w:lang w:val="en-GB"/>
        </w:rPr>
      </w:pPr>
    </w:p>
    <w:p w14:paraId="39400A97" w14:textId="77777777" w:rsidR="00930962" w:rsidRDefault="00930962" w:rsidP="00930962">
      <w:pPr>
        <w:spacing w:after="0" w:line="312" w:lineRule="auto"/>
        <w:jc w:val="both"/>
        <w:rPr>
          <w:rFonts w:ascii="Arial" w:hAnsi="Arial" w:cs="Arial"/>
          <w:lang w:val="en-GB"/>
        </w:rPr>
      </w:pPr>
      <w:r w:rsidRPr="001A687A">
        <w:rPr>
          <w:rFonts w:ascii="Arial" w:hAnsi="Arial" w:cs="Arial"/>
          <w:lang w:val="en-GB"/>
        </w:rPr>
        <w:t>A landmark new commission from Turner Prize shortlisted artist, Nathan Coley, has been revealed on Liverpool’s UNESCO World Heritage Waterfront.</w:t>
      </w:r>
    </w:p>
    <w:p w14:paraId="48F6A5B6" w14:textId="79BF2E33" w:rsidR="00930962" w:rsidRPr="001A687A" w:rsidRDefault="00930962" w:rsidP="00111D07">
      <w:pPr>
        <w:spacing w:after="0"/>
        <w:rPr>
          <w:rFonts w:ascii="Arial" w:hAnsi="Arial" w:cs="Arial"/>
          <w:b/>
          <w:bCs/>
          <w:sz w:val="24"/>
          <w:szCs w:val="24"/>
          <w:lang w:val="en-GB"/>
        </w:rPr>
      </w:pPr>
    </w:p>
    <w:p w14:paraId="7B958E84" w14:textId="77777777" w:rsidR="005E1583" w:rsidRDefault="008A623D" w:rsidP="005E1583">
      <w:pPr>
        <w:spacing w:after="0"/>
        <w:jc w:val="center"/>
        <w:rPr>
          <w:rFonts w:ascii="Arial" w:hAnsi="Arial" w:cs="Arial"/>
          <w:lang w:val="en-GB"/>
        </w:rPr>
      </w:pPr>
      <w:r>
        <w:rPr>
          <w:rFonts w:ascii="Arial" w:hAnsi="Arial" w:cs="Arial"/>
          <w:noProof/>
          <w:lang w:val="en-GB"/>
        </w:rPr>
        <w:drawing>
          <wp:inline distT="0" distB="0" distL="0" distR="0" wp14:anchorId="79DD1385" wp14:editId="56CBCADD">
            <wp:extent cx="2514600" cy="3771900"/>
            <wp:effectExtent l="0" t="0" r="0" b="0"/>
            <wp:docPr id="3" name="Picture 3" descr="A picture containing building, water, outdoor, ri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building, water, outdoor, rive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7594" cy="3776391"/>
                    </a:xfrm>
                    <a:prstGeom prst="rect">
                      <a:avLst/>
                    </a:prstGeom>
                  </pic:spPr>
                </pic:pic>
              </a:graphicData>
            </a:graphic>
          </wp:inline>
        </w:drawing>
      </w:r>
    </w:p>
    <w:p w14:paraId="5B5C6CC5" w14:textId="77777777" w:rsidR="002361A1" w:rsidRDefault="005E1583" w:rsidP="005E1583">
      <w:pPr>
        <w:spacing w:after="0"/>
        <w:jc w:val="center"/>
        <w:rPr>
          <w:rFonts w:ascii="Arial" w:hAnsi="Arial" w:cs="Arial"/>
          <w:sz w:val="18"/>
          <w:szCs w:val="18"/>
        </w:rPr>
      </w:pPr>
      <w:r w:rsidRPr="00D9601A">
        <w:rPr>
          <w:rFonts w:ascii="Arial" w:hAnsi="Arial" w:cs="Arial"/>
          <w:sz w:val="18"/>
          <w:szCs w:val="18"/>
        </w:rPr>
        <w:t>Installation view</w:t>
      </w:r>
      <w:r>
        <w:rPr>
          <w:rFonts w:ascii="Arial" w:hAnsi="Arial" w:cs="Arial"/>
          <w:sz w:val="18"/>
          <w:szCs w:val="18"/>
        </w:rPr>
        <w:t xml:space="preserve">: </w:t>
      </w:r>
      <w:r w:rsidRPr="00D9601A">
        <w:rPr>
          <w:rFonts w:ascii="Arial" w:hAnsi="Arial" w:cs="Arial"/>
          <w:i/>
          <w:iCs/>
          <w:sz w:val="18"/>
          <w:szCs w:val="18"/>
        </w:rPr>
        <w:t xml:space="preserve">From Here, </w:t>
      </w:r>
      <w:r w:rsidRPr="00D9601A">
        <w:rPr>
          <w:rFonts w:ascii="Arial" w:hAnsi="Arial" w:cs="Arial"/>
          <w:sz w:val="18"/>
          <w:szCs w:val="18"/>
        </w:rPr>
        <w:t>2020, by Nathan Coley</w:t>
      </w:r>
      <w:r w:rsidR="002361A1">
        <w:rPr>
          <w:rFonts w:ascii="Arial" w:hAnsi="Arial" w:cs="Arial"/>
          <w:sz w:val="18"/>
          <w:szCs w:val="18"/>
        </w:rPr>
        <w:t xml:space="preserve">, </w:t>
      </w:r>
    </w:p>
    <w:p w14:paraId="00BF9AE3" w14:textId="56A6E2EC" w:rsidR="005E1583" w:rsidRDefault="005E1583" w:rsidP="005E1583">
      <w:pPr>
        <w:spacing w:after="0"/>
        <w:jc w:val="center"/>
        <w:rPr>
          <w:rFonts w:ascii="Arial" w:hAnsi="Arial" w:cs="Arial"/>
          <w:sz w:val="18"/>
          <w:szCs w:val="18"/>
        </w:rPr>
      </w:pPr>
      <w:r w:rsidRPr="00D9601A">
        <w:rPr>
          <w:rFonts w:ascii="Arial" w:hAnsi="Arial" w:cs="Arial"/>
          <w:sz w:val="18"/>
          <w:szCs w:val="18"/>
        </w:rPr>
        <w:t>St George’s Dock Pumping Station, Mann Island, Liverpool</w:t>
      </w:r>
    </w:p>
    <w:p w14:paraId="60E05545" w14:textId="21DFDF73" w:rsidR="005E1583" w:rsidRPr="00D9601A" w:rsidRDefault="005E1583" w:rsidP="005E1583">
      <w:pPr>
        <w:spacing w:after="0"/>
        <w:jc w:val="center"/>
        <w:rPr>
          <w:rFonts w:ascii="Arial" w:hAnsi="Arial" w:cs="Arial"/>
          <w:sz w:val="18"/>
          <w:szCs w:val="18"/>
        </w:rPr>
      </w:pPr>
      <w:r w:rsidRPr="00D9601A">
        <w:rPr>
          <w:rFonts w:ascii="Arial" w:hAnsi="Arial" w:cs="Arial"/>
          <w:i/>
          <w:iCs/>
          <w:sz w:val="18"/>
          <w:szCs w:val="18"/>
        </w:rPr>
        <w:t xml:space="preserve">© </w:t>
      </w:r>
      <w:r w:rsidRPr="00D9601A">
        <w:rPr>
          <w:rFonts w:ascii="Arial" w:hAnsi="Arial" w:cs="Arial"/>
          <w:sz w:val="18"/>
          <w:szCs w:val="18"/>
        </w:rPr>
        <w:t>Photography by Mark McNulty</w:t>
      </w:r>
    </w:p>
    <w:p w14:paraId="1956510C" w14:textId="2D835781" w:rsidR="00D9601A" w:rsidRDefault="00D9601A" w:rsidP="00D9601A">
      <w:pPr>
        <w:rPr>
          <w:rFonts w:ascii="Arial" w:hAnsi="Arial" w:cs="Arial"/>
          <w:sz w:val="18"/>
          <w:szCs w:val="18"/>
        </w:rPr>
      </w:pPr>
    </w:p>
    <w:p w14:paraId="45BFBBFB" w14:textId="3A031436" w:rsidR="00111D07" w:rsidRDefault="00111D07" w:rsidP="00EC30AF">
      <w:pPr>
        <w:spacing w:after="0" w:line="312" w:lineRule="auto"/>
        <w:jc w:val="both"/>
        <w:rPr>
          <w:rFonts w:ascii="Arial" w:hAnsi="Arial" w:cs="Arial"/>
          <w:lang w:val="en-GB"/>
        </w:rPr>
      </w:pPr>
      <w:r w:rsidRPr="001A687A">
        <w:rPr>
          <w:rFonts w:ascii="Arial" w:hAnsi="Arial" w:cs="Arial"/>
          <w:lang w:val="en-GB"/>
        </w:rPr>
        <w:t xml:space="preserve">The </w:t>
      </w:r>
      <w:r w:rsidR="00A4456F" w:rsidRPr="001A687A">
        <w:rPr>
          <w:rFonts w:ascii="Arial" w:hAnsi="Arial" w:cs="Arial"/>
          <w:lang w:val="en-GB"/>
        </w:rPr>
        <w:t>installation</w:t>
      </w:r>
      <w:r w:rsidRPr="001A687A">
        <w:rPr>
          <w:rFonts w:ascii="Arial" w:hAnsi="Arial" w:cs="Arial"/>
          <w:lang w:val="en-GB"/>
        </w:rPr>
        <w:t xml:space="preserve"> </w:t>
      </w:r>
      <w:r w:rsidRPr="00B35E6D">
        <w:rPr>
          <w:rFonts w:ascii="Arial" w:hAnsi="Arial" w:cs="Arial"/>
          <w:i/>
          <w:iCs/>
          <w:lang w:val="en-GB"/>
        </w:rPr>
        <w:t>From Here</w:t>
      </w:r>
      <w:r w:rsidRPr="00EC30AF">
        <w:rPr>
          <w:rFonts w:ascii="Arial" w:hAnsi="Arial" w:cs="Arial"/>
          <w:lang w:val="en-GB"/>
        </w:rPr>
        <w:t>, 2020</w:t>
      </w:r>
      <w:r w:rsidRPr="001A687A">
        <w:rPr>
          <w:rFonts w:ascii="Arial" w:hAnsi="Arial" w:cs="Arial"/>
          <w:lang w:val="en-GB"/>
        </w:rPr>
        <w:t xml:space="preserve"> is a co-commission between Liverpool Biennial and</w:t>
      </w:r>
      <w:r w:rsidR="00A4456F" w:rsidRPr="001A687A">
        <w:rPr>
          <w:rFonts w:ascii="Arial" w:hAnsi="Arial" w:cs="Arial"/>
          <w:lang w:val="en-GB"/>
        </w:rPr>
        <w:t xml:space="preserve"> Culture</w:t>
      </w:r>
      <w:r w:rsidRPr="001A687A">
        <w:rPr>
          <w:rFonts w:ascii="Arial" w:hAnsi="Arial" w:cs="Arial"/>
          <w:lang w:val="en-GB"/>
        </w:rPr>
        <w:t xml:space="preserve"> Liverpool and is the latest in a series of high-profile outdoor artworks on the waterfront following 2018’s Liverpool Mountain by Ugo Rondinone. </w:t>
      </w:r>
    </w:p>
    <w:p w14:paraId="232B1F6E" w14:textId="77777777" w:rsidR="00EC30AF" w:rsidRPr="001A687A" w:rsidRDefault="00EC30AF" w:rsidP="00EC30AF">
      <w:pPr>
        <w:spacing w:after="0" w:line="312" w:lineRule="auto"/>
        <w:jc w:val="both"/>
        <w:rPr>
          <w:rFonts w:ascii="Arial" w:hAnsi="Arial" w:cs="Arial"/>
          <w:lang w:val="en-GB"/>
        </w:rPr>
      </w:pPr>
    </w:p>
    <w:p w14:paraId="515AB231" w14:textId="60A1B892" w:rsidR="00111D07" w:rsidRPr="001A687A" w:rsidRDefault="00111D07" w:rsidP="001A687A">
      <w:pPr>
        <w:spacing w:after="0" w:line="312" w:lineRule="auto"/>
        <w:jc w:val="both"/>
        <w:rPr>
          <w:rFonts w:ascii="Arial" w:hAnsi="Arial" w:cs="Arial"/>
          <w:lang w:val="en-GB"/>
        </w:rPr>
      </w:pPr>
      <w:r w:rsidRPr="001A687A">
        <w:rPr>
          <w:rFonts w:ascii="Arial" w:hAnsi="Arial" w:cs="Arial"/>
          <w:lang w:val="en-GB"/>
        </w:rPr>
        <w:lastRenderedPageBreak/>
        <w:t>T</w:t>
      </w:r>
      <w:r w:rsidR="00A4456F" w:rsidRPr="001A687A">
        <w:rPr>
          <w:rFonts w:ascii="Arial" w:hAnsi="Arial" w:cs="Arial"/>
          <w:lang w:val="en-GB"/>
        </w:rPr>
        <w:t>he text-based light sculpture</w:t>
      </w:r>
      <w:r w:rsidRPr="001A687A">
        <w:rPr>
          <w:rFonts w:ascii="Arial" w:hAnsi="Arial" w:cs="Arial"/>
          <w:lang w:val="en-GB"/>
        </w:rPr>
        <w:t xml:space="preserve"> is made up of the words </w:t>
      </w:r>
      <w:r w:rsidRPr="00EC30AF">
        <w:rPr>
          <w:rFonts w:ascii="Arial" w:hAnsi="Arial" w:cs="Arial"/>
          <w:i/>
          <w:iCs/>
          <w:lang w:val="en-GB"/>
        </w:rPr>
        <w:t>From Here, All the Worlds Futures, From Here, All the Worlds Pasts</w:t>
      </w:r>
      <w:r w:rsidRPr="001A687A">
        <w:rPr>
          <w:rFonts w:ascii="Arial" w:hAnsi="Arial" w:cs="Arial"/>
          <w:lang w:val="en-GB"/>
        </w:rPr>
        <w:t xml:space="preserve">. Inspired by the </w:t>
      </w:r>
      <w:r w:rsidR="00A4456F" w:rsidRPr="001A687A">
        <w:rPr>
          <w:rFonts w:ascii="Arial" w:hAnsi="Arial" w:cs="Arial"/>
          <w:lang w:val="en-GB"/>
        </w:rPr>
        <w:t xml:space="preserve">writing of </w:t>
      </w:r>
      <w:r w:rsidRPr="001A687A">
        <w:rPr>
          <w:rFonts w:ascii="Arial" w:hAnsi="Arial" w:cs="Arial"/>
          <w:lang w:val="en-GB"/>
        </w:rPr>
        <w:t xml:space="preserve">German philosopher, Walter Benjamin, and acknowledging the curator, Okwui Enwezor’s influential exhibition </w:t>
      </w:r>
      <w:r w:rsidRPr="00A424B5">
        <w:rPr>
          <w:rFonts w:ascii="Arial" w:hAnsi="Arial" w:cs="Arial"/>
          <w:i/>
          <w:iCs/>
          <w:lang w:val="en-GB"/>
        </w:rPr>
        <w:t xml:space="preserve">All </w:t>
      </w:r>
      <w:proofErr w:type="gramStart"/>
      <w:r w:rsidRPr="00A424B5">
        <w:rPr>
          <w:rFonts w:ascii="Arial" w:hAnsi="Arial" w:cs="Arial"/>
          <w:i/>
          <w:iCs/>
          <w:lang w:val="en-GB"/>
        </w:rPr>
        <w:t>The</w:t>
      </w:r>
      <w:proofErr w:type="gramEnd"/>
      <w:r w:rsidRPr="00A424B5">
        <w:rPr>
          <w:rFonts w:ascii="Arial" w:hAnsi="Arial" w:cs="Arial"/>
          <w:i/>
          <w:iCs/>
          <w:lang w:val="en-GB"/>
        </w:rPr>
        <w:t xml:space="preserve"> World’s Futures</w:t>
      </w:r>
      <w:r w:rsidRPr="001A687A">
        <w:rPr>
          <w:rFonts w:ascii="Arial" w:hAnsi="Arial" w:cs="Arial"/>
          <w:lang w:val="en-GB"/>
        </w:rPr>
        <w:t xml:space="preserve"> at Venice Biennale 2015, Nathan Coley’s expansion of the phrase presents a new meaning that reinforces the power of Liverpool as a place, its history and speaks to the hope for the future. </w:t>
      </w:r>
    </w:p>
    <w:p w14:paraId="1718472E" w14:textId="77777777" w:rsidR="00EC30AF" w:rsidRDefault="00EC30AF" w:rsidP="00EC30AF">
      <w:pPr>
        <w:spacing w:after="0" w:line="312" w:lineRule="auto"/>
        <w:jc w:val="both"/>
        <w:rPr>
          <w:rFonts w:ascii="Arial" w:hAnsi="Arial" w:cs="Arial"/>
          <w:lang w:val="en-GB"/>
        </w:rPr>
      </w:pPr>
    </w:p>
    <w:p w14:paraId="182C888A" w14:textId="196F7074" w:rsidR="00111D07" w:rsidRDefault="00111D07" w:rsidP="00EC30AF">
      <w:pPr>
        <w:spacing w:after="0" w:line="312" w:lineRule="auto"/>
        <w:jc w:val="both"/>
        <w:rPr>
          <w:rFonts w:ascii="Arial" w:hAnsi="Arial" w:cs="Arial"/>
          <w:lang w:val="en-GB"/>
        </w:rPr>
      </w:pPr>
      <w:r w:rsidRPr="001A687A">
        <w:rPr>
          <w:rFonts w:ascii="Arial" w:hAnsi="Arial" w:cs="Arial"/>
          <w:lang w:val="en-GB"/>
        </w:rPr>
        <w:t>Measuring twenty metres in length, the work has been designed specifically to wra</w:t>
      </w:r>
      <w:r w:rsidR="00B60A7A" w:rsidRPr="001A687A">
        <w:rPr>
          <w:rFonts w:ascii="Arial" w:hAnsi="Arial" w:cs="Arial"/>
          <w:lang w:val="en-GB"/>
        </w:rPr>
        <w:t>p around the four sides of the St</w:t>
      </w:r>
      <w:r w:rsidR="00481F90" w:rsidRPr="001A687A">
        <w:rPr>
          <w:rFonts w:ascii="Arial" w:hAnsi="Arial" w:cs="Arial"/>
          <w:lang w:val="en-GB"/>
        </w:rPr>
        <w:t>.</w:t>
      </w:r>
      <w:r w:rsidR="00B60A7A" w:rsidRPr="001A687A">
        <w:rPr>
          <w:rFonts w:ascii="Arial" w:hAnsi="Arial" w:cs="Arial"/>
          <w:lang w:val="en-GB"/>
        </w:rPr>
        <w:t xml:space="preserve"> George</w:t>
      </w:r>
      <w:r w:rsidR="000325CB" w:rsidRPr="001A687A">
        <w:rPr>
          <w:rFonts w:ascii="Arial" w:hAnsi="Arial" w:cs="Arial"/>
          <w:lang w:val="en-GB"/>
        </w:rPr>
        <w:t>’</w:t>
      </w:r>
      <w:r w:rsidR="00B60A7A" w:rsidRPr="001A687A">
        <w:rPr>
          <w:rFonts w:ascii="Arial" w:hAnsi="Arial" w:cs="Arial"/>
          <w:lang w:val="en-GB"/>
        </w:rPr>
        <w:t xml:space="preserve">s Dock Pumping Station, </w:t>
      </w:r>
      <w:r w:rsidRPr="001A687A">
        <w:rPr>
          <w:rFonts w:ascii="Arial" w:hAnsi="Arial" w:cs="Arial"/>
          <w:lang w:val="en-GB"/>
        </w:rPr>
        <w:t xml:space="preserve">an iconic Victorian red brick building located on Mann Island in the heart of the city, and still used on a daily basis by the building’s owners Network Rail. </w:t>
      </w:r>
    </w:p>
    <w:p w14:paraId="6339C338" w14:textId="77777777" w:rsidR="00EC30AF" w:rsidRPr="001A687A" w:rsidRDefault="00EC30AF" w:rsidP="00EC30AF">
      <w:pPr>
        <w:spacing w:after="0" w:line="312" w:lineRule="auto"/>
        <w:jc w:val="both"/>
        <w:rPr>
          <w:rFonts w:ascii="Arial" w:hAnsi="Arial" w:cs="Arial"/>
          <w:lang w:val="en-GB"/>
        </w:rPr>
      </w:pPr>
    </w:p>
    <w:p w14:paraId="4D6129E9" w14:textId="602FFB34" w:rsidR="00791373" w:rsidRDefault="00111D07" w:rsidP="00B35E6D">
      <w:pPr>
        <w:spacing w:after="0" w:line="312" w:lineRule="auto"/>
        <w:jc w:val="both"/>
        <w:rPr>
          <w:rFonts w:ascii="Arial" w:hAnsi="Arial" w:cs="Arial"/>
          <w:lang w:val="en-GB"/>
        </w:rPr>
      </w:pPr>
      <w:r w:rsidRPr="001A687A">
        <w:rPr>
          <w:rFonts w:ascii="Arial" w:hAnsi="Arial" w:cs="Arial"/>
          <w:lang w:val="en-GB"/>
        </w:rPr>
        <w:t>Nathan Coley</w:t>
      </w:r>
      <w:r w:rsidR="00C5323D" w:rsidRPr="001A687A">
        <w:rPr>
          <w:rFonts w:ascii="Arial" w:hAnsi="Arial" w:cs="Arial"/>
          <w:lang w:val="en-GB"/>
        </w:rPr>
        <w:t>,</w:t>
      </w:r>
      <w:r w:rsidRPr="001A687A">
        <w:rPr>
          <w:rFonts w:ascii="Arial" w:hAnsi="Arial" w:cs="Arial"/>
          <w:lang w:val="en-GB"/>
        </w:rPr>
        <w:t xml:space="preserve"> said</w:t>
      </w:r>
      <w:r w:rsidR="00C5323D" w:rsidRPr="001A687A">
        <w:rPr>
          <w:rFonts w:ascii="Arial" w:hAnsi="Arial" w:cs="Arial"/>
          <w:lang w:val="en-GB"/>
        </w:rPr>
        <w:t xml:space="preserve">: </w:t>
      </w:r>
      <w:r w:rsidR="00FD008A">
        <w:rPr>
          <w:rFonts w:ascii="Arial" w:hAnsi="Arial" w:cs="Arial"/>
          <w:lang w:val="en-GB"/>
        </w:rPr>
        <w:t>“</w:t>
      </w:r>
      <w:r w:rsidR="00791373" w:rsidRPr="001B10A5">
        <w:rPr>
          <w:rFonts w:ascii="Arial" w:hAnsi="Arial" w:cs="Arial"/>
          <w:i/>
          <w:iCs/>
          <w:lang w:val="en-GB"/>
        </w:rPr>
        <w:t>From Her</w:t>
      </w:r>
      <w:r w:rsidR="00B9436A" w:rsidRPr="001B10A5">
        <w:rPr>
          <w:rFonts w:ascii="Arial" w:hAnsi="Arial" w:cs="Arial"/>
          <w:i/>
          <w:iCs/>
          <w:lang w:val="en-GB"/>
        </w:rPr>
        <w:t>e</w:t>
      </w:r>
      <w:r w:rsidR="00791373" w:rsidRPr="001A687A">
        <w:rPr>
          <w:rFonts w:ascii="Arial" w:hAnsi="Arial" w:cs="Arial"/>
          <w:lang w:val="en-GB"/>
        </w:rPr>
        <w:t xml:space="preserve"> in Liverpool is the largest text work I have made to date. Like the others in the </w:t>
      </w:r>
      <w:r w:rsidR="001B0C01" w:rsidRPr="001A687A">
        <w:rPr>
          <w:rFonts w:ascii="Arial" w:hAnsi="Arial" w:cs="Arial"/>
          <w:lang w:val="en-GB"/>
        </w:rPr>
        <w:t>series,</w:t>
      </w:r>
      <w:r w:rsidR="00791373" w:rsidRPr="001A687A">
        <w:rPr>
          <w:rFonts w:ascii="Arial" w:hAnsi="Arial" w:cs="Arial"/>
          <w:lang w:val="en-GB"/>
        </w:rPr>
        <w:t xml:space="preserve"> it presents the public with a powerful poetic proclamation. I’m hoping in a small way it can be seen as an antidote to the darkness of 2020.</w:t>
      </w:r>
      <w:r w:rsidR="0035519F" w:rsidRPr="001A687A">
        <w:rPr>
          <w:rFonts w:ascii="Arial" w:hAnsi="Arial" w:cs="Arial"/>
          <w:lang w:val="en-GB"/>
        </w:rPr>
        <w:t xml:space="preserve"> </w:t>
      </w:r>
      <w:r w:rsidR="00791373" w:rsidRPr="001A687A">
        <w:rPr>
          <w:rFonts w:ascii="Arial" w:hAnsi="Arial" w:cs="Arial"/>
          <w:lang w:val="en-GB"/>
        </w:rPr>
        <w:t>The phrase speaks of place, history and times still to come. In the way I’ve given power to the words, I hope the sculpture creates a healthy discussion about public space, the making of place and the possible futures we all have.</w:t>
      </w:r>
      <w:r w:rsidR="00B9436A" w:rsidRPr="001A687A">
        <w:rPr>
          <w:rFonts w:ascii="Arial" w:hAnsi="Arial" w:cs="Arial"/>
          <w:lang w:val="en-GB"/>
        </w:rPr>
        <w:t>”</w:t>
      </w:r>
    </w:p>
    <w:p w14:paraId="474F3272" w14:textId="77777777" w:rsidR="00B35E6D" w:rsidRPr="001A687A" w:rsidRDefault="00B35E6D" w:rsidP="00B35E6D">
      <w:pPr>
        <w:spacing w:after="0" w:line="312" w:lineRule="auto"/>
        <w:jc w:val="both"/>
        <w:rPr>
          <w:rFonts w:ascii="Arial" w:hAnsi="Arial" w:cs="Arial"/>
          <w:lang w:val="en-GB"/>
        </w:rPr>
      </w:pPr>
    </w:p>
    <w:p w14:paraId="587FD1F3" w14:textId="444F1309" w:rsidR="00111D07" w:rsidRDefault="00111D07" w:rsidP="00B35E6D">
      <w:pPr>
        <w:spacing w:after="0" w:line="312" w:lineRule="auto"/>
        <w:jc w:val="both"/>
        <w:rPr>
          <w:rFonts w:ascii="Arial" w:hAnsi="Arial" w:cs="Arial"/>
          <w:lang w:val="en-GB"/>
        </w:rPr>
      </w:pPr>
      <w:r w:rsidRPr="001A687A">
        <w:rPr>
          <w:rFonts w:ascii="Arial" w:hAnsi="Arial" w:cs="Arial"/>
          <w:lang w:val="en-GB"/>
        </w:rPr>
        <w:t>Dr. Sam Lackey, Interim Director</w:t>
      </w:r>
      <w:r w:rsidR="009678E5" w:rsidRPr="001A687A">
        <w:rPr>
          <w:rFonts w:ascii="Arial" w:hAnsi="Arial" w:cs="Arial"/>
          <w:lang w:val="en-GB"/>
        </w:rPr>
        <w:t xml:space="preserve"> of</w:t>
      </w:r>
      <w:r w:rsidRPr="001A687A">
        <w:rPr>
          <w:rFonts w:ascii="Arial" w:hAnsi="Arial" w:cs="Arial"/>
          <w:lang w:val="en-GB"/>
        </w:rPr>
        <w:t xml:space="preserve"> Liverpool Biennial, </w:t>
      </w:r>
      <w:r w:rsidR="004C2523" w:rsidRPr="001A687A">
        <w:rPr>
          <w:rFonts w:ascii="Arial" w:hAnsi="Arial" w:cs="Arial"/>
          <w:lang w:val="en-GB"/>
        </w:rPr>
        <w:t xml:space="preserve">said: </w:t>
      </w:r>
      <w:r w:rsidR="00B9436A" w:rsidRPr="001A687A">
        <w:rPr>
          <w:rFonts w:ascii="Arial" w:hAnsi="Arial" w:cs="Arial"/>
          <w:lang w:val="en-GB"/>
        </w:rPr>
        <w:t>“</w:t>
      </w:r>
      <w:r w:rsidR="004C2523" w:rsidRPr="001A687A">
        <w:rPr>
          <w:rFonts w:ascii="Arial" w:hAnsi="Arial" w:cs="Arial"/>
          <w:lang w:val="en-GB"/>
        </w:rPr>
        <w:t>Nathan</w:t>
      </w:r>
      <w:r w:rsidRPr="001A687A">
        <w:rPr>
          <w:rFonts w:ascii="Arial" w:hAnsi="Arial" w:cs="Arial"/>
          <w:lang w:val="en-GB"/>
        </w:rPr>
        <w:t xml:space="preserve"> is a brilliant artist, and we are delighted that we have been able to work with him on this project. The piece feels incredibly pertinent yet also expansive – a snapshot of the world in which we find ourselves in; a focus to give us a moment to both pause and reflect. Everyone worked so hard to get the piece built and installed before Christmas, as it felt important to us that the message of the work came at the end of this challenging year and to provide optimism for 2021.</w:t>
      </w:r>
      <w:r w:rsidR="009B4D40" w:rsidRPr="001A687A">
        <w:rPr>
          <w:rFonts w:ascii="Arial" w:hAnsi="Arial" w:cs="Arial"/>
          <w:lang w:val="en-GB"/>
        </w:rPr>
        <w:t>”</w:t>
      </w:r>
    </w:p>
    <w:p w14:paraId="289A0F05" w14:textId="77777777" w:rsidR="00B35E6D" w:rsidRPr="001A687A" w:rsidRDefault="00B35E6D" w:rsidP="00B35E6D">
      <w:pPr>
        <w:spacing w:after="0" w:line="312" w:lineRule="auto"/>
        <w:jc w:val="both"/>
        <w:rPr>
          <w:rFonts w:ascii="Arial" w:hAnsi="Arial" w:cs="Arial"/>
          <w:lang w:val="en-GB"/>
        </w:rPr>
      </w:pPr>
    </w:p>
    <w:p w14:paraId="176EBE47" w14:textId="393F08FC" w:rsidR="00111D07" w:rsidRDefault="00B60A7A" w:rsidP="00B35E6D">
      <w:pPr>
        <w:spacing w:after="0" w:line="312" w:lineRule="auto"/>
        <w:jc w:val="both"/>
        <w:rPr>
          <w:rFonts w:ascii="Arial" w:hAnsi="Arial" w:cs="Arial"/>
          <w:lang w:val="en-GB"/>
        </w:rPr>
      </w:pPr>
      <w:r w:rsidRPr="001A687A">
        <w:rPr>
          <w:rFonts w:ascii="Arial" w:hAnsi="Arial" w:cs="Arial"/>
          <w:lang w:val="en-GB"/>
        </w:rPr>
        <w:t>Claire McColgan MBE</w:t>
      </w:r>
      <w:r w:rsidR="00111D07" w:rsidRPr="001A687A">
        <w:rPr>
          <w:rFonts w:ascii="Arial" w:hAnsi="Arial" w:cs="Arial"/>
          <w:lang w:val="en-GB"/>
        </w:rPr>
        <w:t xml:space="preserve">, </w:t>
      </w:r>
      <w:r w:rsidRPr="001A687A">
        <w:rPr>
          <w:rFonts w:ascii="Arial" w:hAnsi="Arial" w:cs="Arial"/>
          <w:lang w:val="en-GB"/>
        </w:rPr>
        <w:t xml:space="preserve">Director </w:t>
      </w:r>
      <w:r w:rsidR="009A7881" w:rsidRPr="001A687A">
        <w:rPr>
          <w:rFonts w:ascii="Arial" w:hAnsi="Arial" w:cs="Arial"/>
          <w:lang w:val="en-GB"/>
        </w:rPr>
        <w:t xml:space="preserve">of </w:t>
      </w:r>
      <w:r w:rsidRPr="001A687A">
        <w:rPr>
          <w:rFonts w:ascii="Arial" w:hAnsi="Arial" w:cs="Arial"/>
          <w:lang w:val="en-GB"/>
        </w:rPr>
        <w:t>Culture Liverpool</w:t>
      </w:r>
      <w:r w:rsidR="00111D07" w:rsidRPr="001A687A">
        <w:rPr>
          <w:rFonts w:ascii="Arial" w:hAnsi="Arial" w:cs="Arial"/>
          <w:lang w:val="en-GB"/>
        </w:rPr>
        <w:t xml:space="preserve">, said: </w:t>
      </w:r>
      <w:r w:rsidR="00B9436A" w:rsidRPr="001A687A">
        <w:rPr>
          <w:rFonts w:ascii="Arial" w:hAnsi="Arial" w:cs="Arial"/>
          <w:lang w:val="en-GB"/>
        </w:rPr>
        <w:t>“</w:t>
      </w:r>
      <w:r w:rsidR="00111D07" w:rsidRPr="001A687A">
        <w:rPr>
          <w:rFonts w:ascii="Arial" w:hAnsi="Arial" w:cs="Arial"/>
          <w:lang w:val="en-GB"/>
        </w:rPr>
        <w:t>I couldn’t actually imagine this artwork being in any other city. Its message</w:t>
      </w:r>
      <w:r w:rsidR="009678E5" w:rsidRPr="001A687A">
        <w:rPr>
          <w:rFonts w:ascii="Arial" w:hAnsi="Arial" w:cs="Arial"/>
          <w:lang w:val="en-GB"/>
        </w:rPr>
        <w:t xml:space="preserve"> is a </w:t>
      </w:r>
      <w:r w:rsidR="00111D07" w:rsidRPr="001A687A">
        <w:rPr>
          <w:rFonts w:ascii="Arial" w:hAnsi="Arial" w:cs="Arial"/>
          <w:lang w:val="en-GB"/>
        </w:rPr>
        <w:t xml:space="preserve">perfect </w:t>
      </w:r>
      <w:r w:rsidR="009678E5" w:rsidRPr="001A687A">
        <w:rPr>
          <w:rFonts w:ascii="Arial" w:hAnsi="Arial" w:cs="Arial"/>
          <w:lang w:val="en-GB"/>
        </w:rPr>
        <w:t xml:space="preserve">fit </w:t>
      </w:r>
      <w:r w:rsidR="00111D07" w:rsidRPr="001A687A">
        <w:rPr>
          <w:rFonts w:ascii="Arial" w:hAnsi="Arial" w:cs="Arial"/>
          <w:lang w:val="en-GB"/>
        </w:rPr>
        <w:t xml:space="preserve">for Liverpool. It is both reflective and thoughtful but also full of hope and ambition. </w:t>
      </w:r>
      <w:r w:rsidR="00AE0750" w:rsidRPr="001A687A">
        <w:rPr>
          <w:rFonts w:ascii="Arial" w:hAnsi="Arial" w:cs="Arial"/>
          <w:lang w:val="en-GB"/>
        </w:rPr>
        <w:t xml:space="preserve">Creativity </w:t>
      </w:r>
      <w:r w:rsidR="00111D07" w:rsidRPr="001A687A">
        <w:rPr>
          <w:rFonts w:ascii="Arial" w:hAnsi="Arial" w:cs="Arial"/>
          <w:lang w:val="en-GB"/>
        </w:rPr>
        <w:t xml:space="preserve">is in this city’s DNA, and I am so very proud that even in the challenging moment we find ourselves in, we are still committed to creating brand new work and using our streets as a playground for artists to inspire </w:t>
      </w:r>
      <w:r w:rsidR="00AE0750" w:rsidRPr="001A687A">
        <w:rPr>
          <w:rFonts w:ascii="Arial" w:hAnsi="Arial" w:cs="Arial"/>
          <w:lang w:val="en-GB"/>
        </w:rPr>
        <w:t>and make people think about what we aspire to be</w:t>
      </w:r>
      <w:r w:rsidR="00111D07" w:rsidRPr="001A687A">
        <w:rPr>
          <w:rFonts w:ascii="Arial" w:hAnsi="Arial" w:cs="Arial"/>
          <w:lang w:val="en-GB"/>
        </w:rPr>
        <w:t>.</w:t>
      </w:r>
      <w:r w:rsidR="00B9436A" w:rsidRPr="001A687A">
        <w:rPr>
          <w:rFonts w:ascii="Arial" w:hAnsi="Arial" w:cs="Arial"/>
          <w:lang w:val="en-GB"/>
        </w:rPr>
        <w:t>”</w:t>
      </w:r>
    </w:p>
    <w:p w14:paraId="4248810A" w14:textId="77777777" w:rsidR="00B35E6D" w:rsidRPr="001A687A" w:rsidRDefault="00B35E6D" w:rsidP="00B35E6D">
      <w:pPr>
        <w:spacing w:after="0" w:line="312" w:lineRule="auto"/>
        <w:jc w:val="both"/>
        <w:rPr>
          <w:rFonts w:ascii="Arial" w:hAnsi="Arial" w:cs="Arial"/>
          <w:lang w:val="en-GB"/>
        </w:rPr>
      </w:pPr>
    </w:p>
    <w:p w14:paraId="53A97241" w14:textId="0481BCE2" w:rsidR="00111D07" w:rsidRPr="001A687A" w:rsidRDefault="00111D07" w:rsidP="00B35E6D">
      <w:pPr>
        <w:spacing w:after="0" w:line="312" w:lineRule="auto"/>
        <w:jc w:val="both"/>
        <w:rPr>
          <w:rFonts w:ascii="Arial" w:hAnsi="Arial" w:cs="Arial"/>
          <w:lang w:val="en-GB"/>
        </w:rPr>
      </w:pPr>
      <w:r w:rsidRPr="001A687A">
        <w:rPr>
          <w:rFonts w:ascii="Arial" w:hAnsi="Arial" w:cs="Arial"/>
          <w:lang w:val="en-GB"/>
        </w:rPr>
        <w:t xml:space="preserve">The installation will </w:t>
      </w:r>
      <w:r w:rsidR="00B60A7A" w:rsidRPr="001A687A">
        <w:rPr>
          <w:rFonts w:ascii="Arial" w:hAnsi="Arial" w:cs="Arial"/>
          <w:lang w:val="en-GB"/>
        </w:rPr>
        <w:t xml:space="preserve">initially </w:t>
      </w:r>
      <w:r w:rsidRPr="001A687A">
        <w:rPr>
          <w:rFonts w:ascii="Arial" w:hAnsi="Arial" w:cs="Arial"/>
          <w:lang w:val="en-GB"/>
        </w:rPr>
        <w:t>rem</w:t>
      </w:r>
      <w:r w:rsidR="00B60A7A" w:rsidRPr="001A687A">
        <w:rPr>
          <w:rFonts w:ascii="Arial" w:hAnsi="Arial" w:cs="Arial"/>
          <w:lang w:val="en-GB"/>
        </w:rPr>
        <w:t xml:space="preserve">ain in situ for twelve months, </w:t>
      </w:r>
      <w:r w:rsidRPr="001A687A">
        <w:rPr>
          <w:rFonts w:ascii="Arial" w:hAnsi="Arial" w:cs="Arial"/>
          <w:lang w:val="en-GB"/>
        </w:rPr>
        <w:t xml:space="preserve">alongside the 11th edition of the Liverpool Biennial, </w:t>
      </w:r>
      <w:r w:rsidRPr="00B35E6D">
        <w:rPr>
          <w:rFonts w:ascii="Arial" w:hAnsi="Arial" w:cs="Arial"/>
          <w:i/>
          <w:iCs/>
          <w:lang w:val="en-GB"/>
        </w:rPr>
        <w:t>The Stomach and the Port</w:t>
      </w:r>
      <w:r w:rsidRPr="001A687A">
        <w:rPr>
          <w:rFonts w:ascii="Arial" w:hAnsi="Arial" w:cs="Arial"/>
          <w:lang w:val="en-GB"/>
        </w:rPr>
        <w:t xml:space="preserve">, which runs from 20 March – 6 June 2021. </w:t>
      </w:r>
    </w:p>
    <w:p w14:paraId="448BEE42" w14:textId="77777777" w:rsidR="00111D07" w:rsidRPr="001A687A" w:rsidRDefault="00111D07" w:rsidP="00111D07">
      <w:pPr>
        <w:rPr>
          <w:rFonts w:ascii="Arial" w:hAnsi="Arial" w:cs="Arial"/>
          <w:lang w:val="en-GB"/>
        </w:rPr>
      </w:pPr>
    </w:p>
    <w:p w14:paraId="0CBED16A" w14:textId="5C2BD31B" w:rsidR="00F911EE" w:rsidRDefault="00F911EE" w:rsidP="00111D07">
      <w:pPr>
        <w:rPr>
          <w:rFonts w:ascii="Arial" w:hAnsi="Arial" w:cs="Arial"/>
          <w:b/>
          <w:bCs/>
          <w:lang w:val="en-GB"/>
        </w:rPr>
      </w:pPr>
      <w:r>
        <w:rPr>
          <w:rFonts w:ascii="Arial" w:hAnsi="Arial" w:cs="Arial"/>
          <w:b/>
          <w:bCs/>
          <w:lang w:val="en-GB"/>
        </w:rPr>
        <w:t>Further information, biographies</w:t>
      </w:r>
      <w:r w:rsidR="00AE44F6">
        <w:rPr>
          <w:rFonts w:ascii="Arial" w:hAnsi="Arial" w:cs="Arial"/>
          <w:b/>
          <w:bCs/>
          <w:lang w:val="en-GB"/>
        </w:rPr>
        <w:t xml:space="preserve">, film </w:t>
      </w:r>
      <w:r>
        <w:rPr>
          <w:rFonts w:ascii="Arial" w:hAnsi="Arial" w:cs="Arial"/>
          <w:b/>
          <w:bCs/>
          <w:lang w:val="en-GB"/>
        </w:rPr>
        <w:t>and images are available</w:t>
      </w:r>
      <w:r w:rsidR="00353D7C">
        <w:rPr>
          <w:rFonts w:ascii="Arial" w:hAnsi="Arial" w:cs="Arial"/>
          <w:b/>
          <w:bCs/>
          <w:lang w:val="en-GB"/>
        </w:rPr>
        <w:t xml:space="preserve"> </w:t>
      </w:r>
      <w:hyperlink r:id="rId10" w:history="1">
        <w:r w:rsidR="00353D7C" w:rsidRPr="00353D7C">
          <w:rPr>
            <w:rStyle w:val="Hyperlink"/>
            <w:rFonts w:ascii="Arial" w:hAnsi="Arial" w:cs="Arial"/>
            <w:b/>
            <w:bCs/>
            <w:lang w:val="en-GB"/>
          </w:rPr>
          <w:t>here</w:t>
        </w:r>
      </w:hyperlink>
      <w:r>
        <w:rPr>
          <w:rFonts w:ascii="Arial" w:hAnsi="Arial" w:cs="Arial"/>
          <w:b/>
          <w:bCs/>
          <w:lang w:val="en-GB"/>
        </w:rPr>
        <w:t>.</w:t>
      </w:r>
    </w:p>
    <w:p w14:paraId="035914A8" w14:textId="77777777" w:rsidR="00F911EE" w:rsidRDefault="00F911EE" w:rsidP="00111D07">
      <w:pPr>
        <w:rPr>
          <w:rFonts w:ascii="Arial" w:hAnsi="Arial" w:cs="Arial"/>
          <w:b/>
          <w:bCs/>
          <w:lang w:val="en-GB"/>
        </w:rPr>
      </w:pPr>
    </w:p>
    <w:p w14:paraId="64F78201" w14:textId="77777777" w:rsidR="00F911EE" w:rsidRDefault="00F911EE" w:rsidP="00111D07">
      <w:pPr>
        <w:rPr>
          <w:rFonts w:ascii="Arial" w:hAnsi="Arial" w:cs="Arial"/>
          <w:b/>
          <w:bCs/>
          <w:lang w:val="en-GB"/>
        </w:rPr>
      </w:pPr>
    </w:p>
    <w:p w14:paraId="6128865A" w14:textId="392720FB" w:rsidR="00F911EE" w:rsidRDefault="00111D07" w:rsidP="00111D07">
      <w:pPr>
        <w:rPr>
          <w:rFonts w:ascii="Arial" w:hAnsi="Arial" w:cs="Arial"/>
          <w:b/>
          <w:bCs/>
          <w:lang w:val="en-GB"/>
        </w:rPr>
      </w:pPr>
      <w:r w:rsidRPr="001B10A5">
        <w:rPr>
          <w:rFonts w:ascii="Arial" w:hAnsi="Arial" w:cs="Arial"/>
          <w:b/>
          <w:bCs/>
          <w:lang w:val="en-GB"/>
        </w:rPr>
        <w:lastRenderedPageBreak/>
        <w:t xml:space="preserve">Notes to Editors: </w:t>
      </w:r>
    </w:p>
    <w:p w14:paraId="068F00BF" w14:textId="3251C234" w:rsidR="00111D07" w:rsidRPr="001B10A5" w:rsidRDefault="00B62877" w:rsidP="00111D07">
      <w:pPr>
        <w:rPr>
          <w:rFonts w:ascii="Arial" w:hAnsi="Arial" w:cs="Arial"/>
          <w:b/>
          <w:bCs/>
          <w:lang w:val="en-GB"/>
        </w:rPr>
      </w:pPr>
      <w:r w:rsidRPr="001B10A5">
        <w:rPr>
          <w:rFonts w:ascii="Arial" w:hAnsi="Arial" w:cs="Arial"/>
          <w:b/>
          <w:bCs/>
          <w:lang w:val="en-GB"/>
        </w:rPr>
        <w:t xml:space="preserve">About </w:t>
      </w:r>
      <w:r w:rsidR="00111D07" w:rsidRPr="001B10A5">
        <w:rPr>
          <w:rFonts w:ascii="Arial" w:hAnsi="Arial" w:cs="Arial"/>
          <w:b/>
          <w:bCs/>
          <w:lang w:val="en-GB"/>
        </w:rPr>
        <w:t>Nathan Coley</w:t>
      </w:r>
    </w:p>
    <w:p w14:paraId="45B83F62" w14:textId="77777777" w:rsidR="00CA1A62" w:rsidRPr="001B10A5" w:rsidRDefault="00011F96" w:rsidP="001B10A5">
      <w:pPr>
        <w:spacing w:after="0" w:line="312" w:lineRule="auto"/>
        <w:jc w:val="both"/>
        <w:rPr>
          <w:rFonts w:ascii="Arial" w:hAnsi="Arial" w:cs="Arial"/>
          <w:lang w:val="en-GB"/>
        </w:rPr>
      </w:pPr>
      <w:r w:rsidRPr="001B10A5">
        <w:rPr>
          <w:rFonts w:ascii="Arial" w:hAnsi="Arial" w:cs="Arial"/>
          <w:lang w:val="en-GB"/>
        </w:rPr>
        <w:t xml:space="preserve">Nathan Coley lives and works in Glasgow. </w:t>
      </w:r>
      <w:r w:rsidR="00B17D58" w:rsidRPr="001B10A5">
        <w:rPr>
          <w:rFonts w:ascii="Arial" w:hAnsi="Arial" w:cs="Arial"/>
          <w:lang w:val="en-GB"/>
        </w:rPr>
        <w:t xml:space="preserve">This will be the first time </w:t>
      </w:r>
      <w:r w:rsidR="00CA1A62" w:rsidRPr="001B10A5">
        <w:rPr>
          <w:rFonts w:ascii="Arial" w:hAnsi="Arial" w:cs="Arial"/>
          <w:lang w:val="en-GB"/>
        </w:rPr>
        <w:t>he</w:t>
      </w:r>
      <w:r w:rsidR="00B17D58" w:rsidRPr="001B10A5">
        <w:rPr>
          <w:rFonts w:ascii="Arial" w:hAnsi="Arial" w:cs="Arial"/>
          <w:lang w:val="en-GB"/>
        </w:rPr>
        <w:t xml:space="preserve"> has show</w:t>
      </w:r>
      <w:r w:rsidR="00CA1A62" w:rsidRPr="001B10A5">
        <w:rPr>
          <w:rFonts w:ascii="Arial" w:hAnsi="Arial" w:cs="Arial"/>
          <w:lang w:val="en-GB"/>
        </w:rPr>
        <w:t>n</w:t>
      </w:r>
      <w:r w:rsidR="00B17D58" w:rsidRPr="001B10A5">
        <w:rPr>
          <w:rFonts w:ascii="Arial" w:hAnsi="Arial" w:cs="Arial"/>
          <w:lang w:val="en-GB"/>
        </w:rPr>
        <w:t xml:space="preserve"> in Liverpo</w:t>
      </w:r>
      <w:r w:rsidR="00CA1A62" w:rsidRPr="001B10A5">
        <w:rPr>
          <w:rFonts w:ascii="Arial" w:hAnsi="Arial" w:cs="Arial"/>
          <w:lang w:val="en-GB"/>
        </w:rPr>
        <w:t>o</w:t>
      </w:r>
      <w:r w:rsidR="00B17D58" w:rsidRPr="001B10A5">
        <w:rPr>
          <w:rFonts w:ascii="Arial" w:hAnsi="Arial" w:cs="Arial"/>
          <w:lang w:val="en-GB"/>
        </w:rPr>
        <w:t>l since h</w:t>
      </w:r>
      <w:r w:rsidR="00CA1A62" w:rsidRPr="001B10A5">
        <w:rPr>
          <w:rFonts w:ascii="Arial" w:hAnsi="Arial" w:cs="Arial"/>
          <w:lang w:val="en-GB"/>
        </w:rPr>
        <w:t>is work was featured in the Turner Prize Exhibition at Tate Liverpool in 2007, for which h</w:t>
      </w:r>
      <w:r w:rsidRPr="001B10A5">
        <w:rPr>
          <w:rFonts w:ascii="Arial" w:hAnsi="Arial" w:cs="Arial"/>
          <w:lang w:val="en-GB"/>
        </w:rPr>
        <w:t xml:space="preserve">e was shortlisted. </w:t>
      </w:r>
    </w:p>
    <w:p w14:paraId="522A9F7F" w14:textId="77777777" w:rsidR="00CA1A62" w:rsidRPr="001B10A5" w:rsidRDefault="00CA1A62" w:rsidP="001B10A5">
      <w:pPr>
        <w:spacing w:after="0" w:line="312" w:lineRule="auto"/>
        <w:jc w:val="both"/>
        <w:rPr>
          <w:rFonts w:ascii="Arial" w:hAnsi="Arial" w:cs="Arial"/>
          <w:lang w:val="en-GB"/>
        </w:rPr>
      </w:pPr>
    </w:p>
    <w:p w14:paraId="21245D59" w14:textId="358C1F23" w:rsidR="00E20857" w:rsidRPr="001B10A5" w:rsidRDefault="00011F96" w:rsidP="001B10A5">
      <w:pPr>
        <w:spacing w:after="0" w:line="312" w:lineRule="auto"/>
        <w:jc w:val="both"/>
        <w:rPr>
          <w:rFonts w:ascii="Arial" w:hAnsi="Arial" w:cs="Arial"/>
          <w:lang w:val="en-GB"/>
        </w:rPr>
      </w:pPr>
      <w:r w:rsidRPr="001B10A5">
        <w:rPr>
          <w:rFonts w:ascii="Arial" w:hAnsi="Arial" w:cs="Arial"/>
          <w:lang w:val="en-GB"/>
        </w:rPr>
        <w:t>Recent solo exhibitions</w:t>
      </w:r>
      <w:r w:rsidR="00785B50" w:rsidRPr="001B10A5">
        <w:rPr>
          <w:rFonts w:ascii="Arial" w:hAnsi="Arial" w:cs="Arial"/>
          <w:lang w:val="en-GB"/>
        </w:rPr>
        <w:t xml:space="preserve"> </w:t>
      </w:r>
      <w:r w:rsidR="00D76CD2" w:rsidRPr="001B10A5">
        <w:rPr>
          <w:rFonts w:ascii="Arial" w:hAnsi="Arial" w:cs="Arial"/>
          <w:lang w:val="en-GB"/>
        </w:rPr>
        <w:t xml:space="preserve">have </w:t>
      </w:r>
      <w:r w:rsidRPr="001B10A5">
        <w:rPr>
          <w:rFonts w:ascii="Arial" w:hAnsi="Arial" w:cs="Arial"/>
          <w:lang w:val="en-GB"/>
        </w:rPr>
        <w:t>include</w:t>
      </w:r>
      <w:r w:rsidR="0004237E" w:rsidRPr="001B10A5">
        <w:rPr>
          <w:rFonts w:ascii="Arial" w:hAnsi="Arial" w:cs="Arial"/>
          <w:lang w:val="en-GB"/>
        </w:rPr>
        <w:t>d</w:t>
      </w:r>
      <w:r w:rsidRPr="001B10A5">
        <w:rPr>
          <w:rFonts w:ascii="Arial" w:hAnsi="Arial" w:cs="Arial"/>
          <w:lang w:val="en-GB"/>
        </w:rPr>
        <w:t xml:space="preserve"> Parliament Hall, Edinburgh (2019), Parafin, London (2019, 2017)</w:t>
      </w:r>
      <w:r w:rsidR="00C20D07" w:rsidRPr="001B10A5">
        <w:rPr>
          <w:rFonts w:ascii="Arial" w:hAnsi="Arial" w:cs="Arial"/>
          <w:lang w:val="en-GB"/>
        </w:rPr>
        <w:t>;</w:t>
      </w:r>
      <w:r w:rsidRPr="001B10A5">
        <w:rPr>
          <w:rFonts w:ascii="Arial" w:hAnsi="Arial" w:cs="Arial"/>
          <w:lang w:val="en-GB"/>
        </w:rPr>
        <w:t xml:space="preserve"> EAST Gallery, Norwich (2018)</w:t>
      </w:r>
      <w:r w:rsidR="00C20D07" w:rsidRPr="001B10A5">
        <w:rPr>
          <w:rFonts w:ascii="Arial" w:hAnsi="Arial" w:cs="Arial"/>
          <w:lang w:val="en-GB"/>
        </w:rPr>
        <w:t>;</w:t>
      </w:r>
      <w:r w:rsidRPr="001B10A5">
        <w:rPr>
          <w:rFonts w:ascii="Arial" w:hAnsi="Arial" w:cs="Arial"/>
          <w:lang w:val="en-GB"/>
        </w:rPr>
        <w:t xml:space="preserve"> Scottish National Gallery of Modern Art, Edinburgh (2017)</w:t>
      </w:r>
      <w:r w:rsidR="00C20D07" w:rsidRPr="001B10A5">
        <w:rPr>
          <w:rFonts w:ascii="Arial" w:hAnsi="Arial" w:cs="Arial"/>
          <w:lang w:val="en-GB"/>
        </w:rPr>
        <w:t>;</w:t>
      </w:r>
      <w:r w:rsidRPr="001B10A5">
        <w:rPr>
          <w:rFonts w:ascii="Arial" w:hAnsi="Arial" w:cs="Arial"/>
          <w:lang w:val="en-GB"/>
        </w:rPr>
        <w:t xml:space="preserve"> New Art Centre, Roche Court, Salisbury (2016)</w:t>
      </w:r>
      <w:r w:rsidR="00D76CD2" w:rsidRPr="001B10A5">
        <w:rPr>
          <w:rFonts w:ascii="Arial" w:hAnsi="Arial" w:cs="Arial"/>
          <w:lang w:val="en-GB"/>
        </w:rPr>
        <w:t>, while n</w:t>
      </w:r>
      <w:r w:rsidR="00583C38" w:rsidRPr="001B10A5">
        <w:rPr>
          <w:rFonts w:ascii="Arial" w:hAnsi="Arial" w:cs="Arial"/>
          <w:lang w:val="en-GB"/>
        </w:rPr>
        <w:t xml:space="preserve">otable </w:t>
      </w:r>
      <w:r w:rsidRPr="001B10A5">
        <w:rPr>
          <w:rFonts w:ascii="Arial" w:hAnsi="Arial" w:cs="Arial"/>
          <w:lang w:val="en-GB"/>
        </w:rPr>
        <w:t xml:space="preserve">group exhibitions </w:t>
      </w:r>
      <w:r w:rsidR="00583C38" w:rsidRPr="001B10A5">
        <w:rPr>
          <w:rFonts w:ascii="Arial" w:hAnsi="Arial" w:cs="Arial"/>
          <w:lang w:val="en-GB"/>
        </w:rPr>
        <w:t>comprise</w:t>
      </w:r>
      <w:r w:rsidRPr="001B10A5">
        <w:rPr>
          <w:rFonts w:ascii="Arial" w:hAnsi="Arial" w:cs="Arial"/>
          <w:lang w:val="en-GB"/>
        </w:rPr>
        <w:t xml:space="preserve"> </w:t>
      </w:r>
      <w:r w:rsidRPr="00966A8C">
        <w:rPr>
          <w:rFonts w:ascii="Arial" w:hAnsi="Arial" w:cs="Arial"/>
          <w:i/>
          <w:iCs/>
          <w:lang w:val="en-GB"/>
        </w:rPr>
        <w:t>Utopias</w:t>
      </w:r>
      <w:r w:rsidRPr="001B10A5">
        <w:rPr>
          <w:rFonts w:ascii="Arial" w:hAnsi="Arial" w:cs="Arial"/>
          <w:lang w:val="en-GB"/>
        </w:rPr>
        <w:t>, Whitworth Art Gallery, Manchester (2020)</w:t>
      </w:r>
      <w:r w:rsidR="00F55B53" w:rsidRPr="001B10A5">
        <w:rPr>
          <w:rFonts w:ascii="Arial" w:hAnsi="Arial" w:cs="Arial"/>
          <w:lang w:val="en-GB"/>
        </w:rPr>
        <w:t>;</w:t>
      </w:r>
      <w:r w:rsidRPr="001B10A5">
        <w:rPr>
          <w:rFonts w:ascii="Arial" w:hAnsi="Arial" w:cs="Arial"/>
          <w:lang w:val="en-GB"/>
        </w:rPr>
        <w:t xml:space="preserve"> </w:t>
      </w:r>
      <w:r w:rsidRPr="00966A8C">
        <w:rPr>
          <w:rFonts w:ascii="Arial" w:hAnsi="Arial" w:cs="Arial"/>
          <w:i/>
          <w:iCs/>
          <w:lang w:val="en-GB"/>
        </w:rPr>
        <w:t>Stories for an Uncertain World</w:t>
      </w:r>
      <w:r w:rsidRPr="001B10A5">
        <w:rPr>
          <w:rFonts w:ascii="Arial" w:hAnsi="Arial" w:cs="Arial"/>
          <w:lang w:val="en-GB"/>
        </w:rPr>
        <w:t>, Edinburgh Art Festival (2019)</w:t>
      </w:r>
      <w:r w:rsidR="00F55B53" w:rsidRPr="001B10A5">
        <w:rPr>
          <w:rFonts w:ascii="Arial" w:hAnsi="Arial" w:cs="Arial"/>
          <w:lang w:val="en-GB"/>
        </w:rPr>
        <w:t>;</w:t>
      </w:r>
      <w:r w:rsidRPr="001B10A5">
        <w:rPr>
          <w:rFonts w:ascii="Arial" w:hAnsi="Arial" w:cs="Arial"/>
          <w:lang w:val="en-GB"/>
        </w:rPr>
        <w:t xml:space="preserve"> </w:t>
      </w:r>
      <w:r w:rsidRPr="00966A8C">
        <w:rPr>
          <w:rFonts w:ascii="Arial" w:hAnsi="Arial" w:cs="Arial"/>
          <w:i/>
          <w:iCs/>
          <w:lang w:val="en-GB"/>
        </w:rPr>
        <w:t>The Aerodrome</w:t>
      </w:r>
      <w:r w:rsidRPr="001B10A5">
        <w:rPr>
          <w:rFonts w:ascii="Arial" w:hAnsi="Arial" w:cs="Arial"/>
          <w:lang w:val="en-GB"/>
        </w:rPr>
        <w:t>, Ikon, Birmingham (2019)</w:t>
      </w:r>
      <w:r w:rsidR="00F55B53" w:rsidRPr="001B10A5">
        <w:rPr>
          <w:rFonts w:ascii="Arial" w:hAnsi="Arial" w:cs="Arial"/>
          <w:lang w:val="en-GB"/>
        </w:rPr>
        <w:t>;</w:t>
      </w:r>
      <w:r w:rsidRPr="001B10A5">
        <w:rPr>
          <w:rFonts w:ascii="Arial" w:hAnsi="Arial" w:cs="Arial"/>
          <w:lang w:val="en-GB"/>
        </w:rPr>
        <w:t xml:space="preserve"> </w:t>
      </w:r>
      <w:r w:rsidRPr="00966A8C">
        <w:rPr>
          <w:rFonts w:ascii="Arial" w:hAnsi="Arial" w:cs="Arial"/>
          <w:i/>
          <w:iCs/>
          <w:lang w:val="en-GB"/>
        </w:rPr>
        <w:t>Sculpture In The City</w:t>
      </w:r>
      <w:r w:rsidRPr="001B10A5">
        <w:rPr>
          <w:rFonts w:ascii="Arial" w:hAnsi="Arial" w:cs="Arial"/>
          <w:lang w:val="en-GB"/>
        </w:rPr>
        <w:t>, London (2019)</w:t>
      </w:r>
      <w:r w:rsidR="00F55B53" w:rsidRPr="001B10A5">
        <w:rPr>
          <w:rFonts w:ascii="Arial" w:hAnsi="Arial" w:cs="Arial"/>
          <w:lang w:val="en-GB"/>
        </w:rPr>
        <w:t>;</w:t>
      </w:r>
      <w:r w:rsidRPr="001B10A5">
        <w:rPr>
          <w:rFonts w:ascii="Arial" w:hAnsi="Arial" w:cs="Arial"/>
          <w:lang w:val="en-GB"/>
        </w:rPr>
        <w:t xml:space="preserve"> </w:t>
      </w:r>
      <w:r w:rsidRPr="00966A8C">
        <w:rPr>
          <w:rFonts w:ascii="Arial" w:hAnsi="Arial" w:cs="Arial"/>
          <w:i/>
          <w:iCs/>
          <w:lang w:val="en-GB"/>
        </w:rPr>
        <w:t>Possibilities For a Non-Alienated Life</w:t>
      </w:r>
      <w:r w:rsidRPr="001B10A5">
        <w:rPr>
          <w:rFonts w:ascii="Arial" w:hAnsi="Arial" w:cs="Arial"/>
          <w:lang w:val="en-GB"/>
        </w:rPr>
        <w:t>, Kochi Muziris Biennale (2018)</w:t>
      </w:r>
      <w:r w:rsidR="00F55B53" w:rsidRPr="001B10A5">
        <w:rPr>
          <w:rFonts w:ascii="Arial" w:hAnsi="Arial" w:cs="Arial"/>
          <w:lang w:val="en-GB"/>
        </w:rPr>
        <w:t>;</w:t>
      </w:r>
      <w:r w:rsidRPr="001B10A5">
        <w:rPr>
          <w:rFonts w:ascii="Arial" w:hAnsi="Arial" w:cs="Arial"/>
          <w:lang w:val="en-GB"/>
        </w:rPr>
        <w:t xml:space="preserve"> </w:t>
      </w:r>
      <w:r w:rsidRPr="00966A8C">
        <w:rPr>
          <w:rFonts w:ascii="Arial" w:hAnsi="Arial" w:cs="Arial"/>
          <w:i/>
          <w:iCs/>
          <w:lang w:val="en-GB"/>
        </w:rPr>
        <w:t>Arhus2017 – European Capital of Culture</w:t>
      </w:r>
      <w:r w:rsidRPr="001B10A5">
        <w:rPr>
          <w:rFonts w:ascii="Arial" w:hAnsi="Arial" w:cs="Arial"/>
          <w:lang w:val="en-GB"/>
        </w:rPr>
        <w:t xml:space="preserve"> (2017)</w:t>
      </w:r>
      <w:r w:rsidR="00F55B53" w:rsidRPr="001B10A5">
        <w:rPr>
          <w:rFonts w:ascii="Arial" w:hAnsi="Arial" w:cs="Arial"/>
          <w:lang w:val="en-GB"/>
        </w:rPr>
        <w:t>;</w:t>
      </w:r>
      <w:r w:rsidRPr="001B10A5">
        <w:rPr>
          <w:rFonts w:ascii="Arial" w:hAnsi="Arial" w:cs="Arial"/>
          <w:lang w:val="en-GB"/>
        </w:rPr>
        <w:t xml:space="preserve"> </w:t>
      </w:r>
      <w:r w:rsidRPr="00966A8C">
        <w:rPr>
          <w:rFonts w:ascii="Arial" w:hAnsi="Arial" w:cs="Arial"/>
          <w:i/>
          <w:iCs/>
          <w:lang w:val="en-GB"/>
        </w:rPr>
        <w:t>Actions - The Image of the World can be Different</w:t>
      </w:r>
      <w:r w:rsidRPr="001B10A5">
        <w:rPr>
          <w:rFonts w:ascii="Arial" w:hAnsi="Arial" w:cs="Arial"/>
          <w:lang w:val="en-GB"/>
        </w:rPr>
        <w:t>, Kettle's Yard, Cambridge (2018)</w:t>
      </w:r>
      <w:r w:rsidR="00F55B53" w:rsidRPr="001B10A5">
        <w:rPr>
          <w:rFonts w:ascii="Arial" w:hAnsi="Arial" w:cs="Arial"/>
          <w:lang w:val="en-GB"/>
        </w:rPr>
        <w:t>;</w:t>
      </w:r>
      <w:r w:rsidRPr="001B10A5">
        <w:rPr>
          <w:rFonts w:ascii="Arial" w:hAnsi="Arial" w:cs="Arial"/>
          <w:lang w:val="en-GB"/>
        </w:rPr>
        <w:t xml:space="preserve"> </w:t>
      </w:r>
      <w:r w:rsidRPr="00966A8C">
        <w:rPr>
          <w:rFonts w:ascii="Arial" w:hAnsi="Arial" w:cs="Arial"/>
          <w:i/>
          <w:iCs/>
          <w:lang w:val="en-GB"/>
        </w:rPr>
        <w:t>Age of Terror - Art since 9/11</w:t>
      </w:r>
      <w:r w:rsidRPr="001B10A5">
        <w:rPr>
          <w:rFonts w:ascii="Arial" w:hAnsi="Arial" w:cs="Arial"/>
          <w:lang w:val="en-GB"/>
        </w:rPr>
        <w:t>, Imperial War Museum, London (2018)</w:t>
      </w:r>
      <w:r w:rsidR="00F55B53" w:rsidRPr="001B10A5">
        <w:rPr>
          <w:rFonts w:ascii="Arial" w:hAnsi="Arial" w:cs="Arial"/>
          <w:lang w:val="en-GB"/>
        </w:rPr>
        <w:t>;</w:t>
      </w:r>
      <w:r w:rsidRPr="001B10A5">
        <w:rPr>
          <w:rFonts w:ascii="Arial" w:hAnsi="Arial" w:cs="Arial"/>
          <w:lang w:val="en-GB"/>
        </w:rPr>
        <w:t xml:space="preserve"> Glow, Van Abbemuseum, Eindhoven (2016)</w:t>
      </w:r>
      <w:r w:rsidR="00C20D07" w:rsidRPr="001B10A5">
        <w:rPr>
          <w:rFonts w:ascii="Arial" w:hAnsi="Arial" w:cs="Arial"/>
          <w:lang w:val="en-GB"/>
        </w:rPr>
        <w:t xml:space="preserve">; and </w:t>
      </w:r>
      <w:r w:rsidRPr="00966A8C">
        <w:rPr>
          <w:rFonts w:ascii="Arial" w:hAnsi="Arial" w:cs="Arial"/>
          <w:i/>
          <w:iCs/>
          <w:lang w:val="en-GB"/>
        </w:rPr>
        <w:t>Daydreaming With Stanley Kubrick</w:t>
      </w:r>
      <w:r w:rsidRPr="001B10A5">
        <w:rPr>
          <w:rFonts w:ascii="Arial" w:hAnsi="Arial" w:cs="Arial"/>
          <w:lang w:val="en-GB"/>
        </w:rPr>
        <w:t>, Somerset House, London (2016</w:t>
      </w:r>
      <w:r w:rsidR="00EF0AEC" w:rsidRPr="001B10A5">
        <w:rPr>
          <w:rFonts w:ascii="Arial" w:hAnsi="Arial" w:cs="Arial"/>
          <w:lang w:val="en-GB"/>
        </w:rPr>
        <w:t xml:space="preserve">). </w:t>
      </w:r>
      <w:r w:rsidR="00E20857" w:rsidRPr="001B10A5">
        <w:rPr>
          <w:rFonts w:ascii="Arial" w:hAnsi="Arial" w:cs="Arial"/>
          <w:lang w:val="en-GB"/>
        </w:rPr>
        <w:t>Coley's work is held in important international collections including Tate, London; Scottish National Galleries, Edinburgh; Government Art Collection, London; Whitworth Art Gallery, Manchester; Israel Museum, Tel Aviv; VanAbbemuseum, Eindhoven;</w:t>
      </w:r>
      <w:r w:rsidR="00147B40" w:rsidRPr="001B10A5">
        <w:rPr>
          <w:rFonts w:ascii="Arial" w:hAnsi="Arial" w:cs="Arial"/>
          <w:lang w:val="en-GB"/>
        </w:rPr>
        <w:t xml:space="preserve"> </w:t>
      </w:r>
      <w:r w:rsidR="00E20857" w:rsidRPr="001B10A5">
        <w:rPr>
          <w:rFonts w:ascii="Arial" w:hAnsi="Arial" w:cs="Arial"/>
          <w:lang w:val="en-GB"/>
        </w:rPr>
        <w:t>and Auckland Art Gallery, New Zealand.</w:t>
      </w:r>
    </w:p>
    <w:p w14:paraId="18F243EB" w14:textId="77777777" w:rsidR="00E20857" w:rsidRDefault="00E20857" w:rsidP="00011F96">
      <w:pPr>
        <w:pStyle w:val="NormalWeb"/>
        <w:spacing w:before="0" w:beforeAutospacing="0" w:after="0" w:afterAutospacing="0"/>
        <w:rPr>
          <w:rFonts w:ascii="Georgia" w:hAnsi="Georgia"/>
          <w:color w:val="000000"/>
        </w:rPr>
      </w:pPr>
    </w:p>
    <w:p w14:paraId="5C9E5A42" w14:textId="679165D1" w:rsidR="001B10A5" w:rsidRPr="001B10A5" w:rsidRDefault="001B10A5" w:rsidP="001B10A5">
      <w:pPr>
        <w:rPr>
          <w:rFonts w:ascii="Arial" w:hAnsi="Arial" w:cs="Arial"/>
          <w:b/>
          <w:bCs/>
          <w:lang w:val="en-GB"/>
        </w:rPr>
      </w:pPr>
      <w:r w:rsidRPr="001B10A5">
        <w:rPr>
          <w:rFonts w:ascii="Arial" w:hAnsi="Arial" w:cs="Arial"/>
          <w:b/>
          <w:bCs/>
          <w:lang w:val="en-GB"/>
        </w:rPr>
        <w:t>About Liverpool Biennial</w:t>
      </w:r>
    </w:p>
    <w:p w14:paraId="6E020ED9" w14:textId="77777777" w:rsidR="00724163" w:rsidRDefault="001B10A5" w:rsidP="001B10A5">
      <w:pPr>
        <w:spacing w:after="0" w:line="312" w:lineRule="auto"/>
        <w:jc w:val="both"/>
        <w:rPr>
          <w:rFonts w:ascii="Arial" w:hAnsi="Arial" w:cs="Arial"/>
          <w:lang w:val="en-GB"/>
        </w:rPr>
      </w:pPr>
      <w:r w:rsidRPr="001A687A">
        <w:rPr>
          <w:rFonts w:ascii="Arial" w:hAnsi="Arial" w:cs="Arial"/>
          <w:lang w:val="en-GB"/>
        </w:rPr>
        <w:t xml:space="preserve">Liverpool Biennial is the oldest and largest festival of contemporary visual art in the UK. Since its inception in 1998, the Biennial has become renowned in the international contemporary art world, bringing together a wide array of international voices and artistic practices. Taking place every two years, Liverpool Biennial activates public institutions, historical sites and extraordinary locations across Liverpool, ensuring major commissions in the public realm. Pioneering an innovative approach underpinned by a year-round programme of research, education, residencies, projects and commissions, each biennial edition introduces renewed thinking and scale of production.  Having commissioned over 340 new artworks and presented work by over 480 celebrated artists from around the world, the Biennial is built on a longstanding commitment to connecting international artist with local practitioners, communities and the general public. </w:t>
      </w:r>
      <w:r w:rsidR="00D57F4C">
        <w:rPr>
          <w:rFonts w:ascii="Arial" w:hAnsi="Arial" w:cs="Arial"/>
          <w:lang w:val="en-GB"/>
        </w:rPr>
        <w:t xml:space="preserve"> </w:t>
      </w:r>
    </w:p>
    <w:p w14:paraId="41F98E76" w14:textId="15F8347B" w:rsidR="001B10A5" w:rsidRPr="001A687A" w:rsidRDefault="00D57F4C" w:rsidP="001B10A5">
      <w:pPr>
        <w:spacing w:after="0" w:line="312" w:lineRule="auto"/>
        <w:jc w:val="both"/>
        <w:rPr>
          <w:rFonts w:ascii="Arial" w:hAnsi="Arial" w:cs="Arial"/>
          <w:lang w:val="en-GB"/>
        </w:rPr>
      </w:pPr>
      <w:r>
        <w:rPr>
          <w:rFonts w:ascii="Arial" w:hAnsi="Arial" w:cs="Arial"/>
          <w:lang w:val="en-GB"/>
        </w:rPr>
        <w:t xml:space="preserve">For more information visit: </w:t>
      </w:r>
      <w:hyperlink r:id="rId11" w:history="1">
        <w:r w:rsidR="00724163" w:rsidRPr="00CC30D8">
          <w:rPr>
            <w:rStyle w:val="Hyperlink"/>
            <w:rFonts w:ascii="Arial" w:hAnsi="Arial" w:cs="Arial"/>
            <w:lang w:val="en-GB"/>
          </w:rPr>
          <w:t>https://www.biennial.com/</w:t>
        </w:r>
      </w:hyperlink>
      <w:r w:rsidR="00724163">
        <w:rPr>
          <w:rFonts w:ascii="Arial" w:hAnsi="Arial" w:cs="Arial"/>
          <w:lang w:val="en-GB"/>
        </w:rPr>
        <w:t xml:space="preserve"> </w:t>
      </w:r>
    </w:p>
    <w:p w14:paraId="6E8FB6B0" w14:textId="77777777" w:rsidR="00250F8C" w:rsidRDefault="00250F8C" w:rsidP="00011F96">
      <w:pPr>
        <w:pStyle w:val="NormalWeb"/>
        <w:spacing w:before="0" w:beforeAutospacing="0" w:after="0" w:afterAutospacing="0"/>
        <w:rPr>
          <w:rFonts w:ascii="Georgia" w:hAnsi="Georgia"/>
          <w:color w:val="000000"/>
        </w:rPr>
      </w:pPr>
    </w:p>
    <w:p w14:paraId="1730FE0A" w14:textId="1C22A622" w:rsidR="004A3B04" w:rsidRDefault="004A3B04" w:rsidP="00111D07">
      <w:pPr>
        <w:spacing w:line="276" w:lineRule="auto"/>
        <w:rPr>
          <w:rFonts w:ascii="Arial" w:eastAsia="Arial" w:hAnsi="Arial" w:cs="Arial"/>
          <w:color w:val="000000" w:themeColor="text1"/>
        </w:rPr>
      </w:pPr>
      <w:r>
        <w:rPr>
          <w:rFonts w:ascii="Arial" w:eastAsia="Arial" w:hAnsi="Arial" w:cs="Arial"/>
          <w:noProof/>
          <w:color w:val="000000" w:themeColor="text1"/>
          <w:lang w:val="en-GB" w:eastAsia="en-GB"/>
        </w:rPr>
        <w:drawing>
          <wp:inline distT="0" distB="0" distL="0" distR="0" wp14:anchorId="795F614F" wp14:editId="7AD14912">
            <wp:extent cx="5943600" cy="1247775"/>
            <wp:effectExtent l="0" t="0" r="0" b="952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1247775"/>
                    </a:xfrm>
                    <a:prstGeom prst="rect">
                      <a:avLst/>
                    </a:prstGeom>
                  </pic:spPr>
                </pic:pic>
              </a:graphicData>
            </a:graphic>
          </wp:inline>
        </w:drawing>
      </w:r>
    </w:p>
    <w:p w14:paraId="784C23A4" w14:textId="1C003AC0" w:rsidR="00D57F4C" w:rsidRDefault="00D57F4C" w:rsidP="00111D07">
      <w:pPr>
        <w:spacing w:line="276" w:lineRule="auto"/>
        <w:rPr>
          <w:rFonts w:ascii="Arial" w:eastAsia="Arial" w:hAnsi="Arial" w:cs="Arial"/>
          <w:color w:val="000000" w:themeColor="text1"/>
        </w:rPr>
      </w:pPr>
    </w:p>
    <w:p w14:paraId="4FDA8814" w14:textId="0DA3472D" w:rsidR="00D57F4C" w:rsidRDefault="00D57F4C" w:rsidP="00111D07">
      <w:pPr>
        <w:spacing w:line="276" w:lineRule="auto"/>
        <w:rPr>
          <w:rFonts w:ascii="Arial" w:eastAsia="Arial" w:hAnsi="Arial" w:cs="Arial"/>
          <w:color w:val="000000" w:themeColor="text1"/>
        </w:rPr>
      </w:pPr>
    </w:p>
    <w:p w14:paraId="4BEE5001" w14:textId="10801B38" w:rsidR="00D57F4C" w:rsidRDefault="00D57F4C" w:rsidP="00111D07">
      <w:pPr>
        <w:spacing w:line="276" w:lineRule="auto"/>
        <w:rPr>
          <w:rFonts w:ascii="Arial" w:eastAsia="Arial" w:hAnsi="Arial" w:cs="Arial"/>
          <w:color w:val="000000" w:themeColor="text1"/>
        </w:rPr>
      </w:pPr>
    </w:p>
    <w:p w14:paraId="1DA0F98E" w14:textId="439277A1" w:rsidR="00D57F4C" w:rsidRDefault="00D57F4C" w:rsidP="00111D07">
      <w:pPr>
        <w:spacing w:line="276" w:lineRule="auto"/>
        <w:rPr>
          <w:rFonts w:ascii="Arial" w:eastAsia="Arial" w:hAnsi="Arial" w:cs="Arial"/>
          <w:color w:val="000000" w:themeColor="text1"/>
        </w:rPr>
      </w:pPr>
    </w:p>
    <w:p w14:paraId="65043A6C" w14:textId="6E422064" w:rsidR="00D57F4C" w:rsidRDefault="00D57F4C" w:rsidP="00111D07">
      <w:pPr>
        <w:spacing w:line="276" w:lineRule="auto"/>
        <w:rPr>
          <w:rFonts w:ascii="Arial" w:eastAsia="Arial" w:hAnsi="Arial" w:cs="Arial"/>
          <w:color w:val="000000" w:themeColor="text1"/>
        </w:rPr>
      </w:pPr>
    </w:p>
    <w:p w14:paraId="79E19064" w14:textId="5D6D341A" w:rsidR="00D57F4C" w:rsidRDefault="00D57F4C" w:rsidP="00111D07">
      <w:pPr>
        <w:spacing w:line="276" w:lineRule="auto"/>
        <w:rPr>
          <w:rFonts w:ascii="Arial" w:eastAsia="Arial" w:hAnsi="Arial" w:cs="Arial"/>
          <w:color w:val="000000" w:themeColor="text1"/>
        </w:rPr>
      </w:pPr>
    </w:p>
    <w:p w14:paraId="4174B950" w14:textId="35F6132C" w:rsidR="00D57F4C" w:rsidRDefault="00D57F4C" w:rsidP="00111D07">
      <w:pPr>
        <w:spacing w:line="276" w:lineRule="auto"/>
        <w:rPr>
          <w:rFonts w:ascii="Arial" w:eastAsia="Arial" w:hAnsi="Arial" w:cs="Arial"/>
          <w:color w:val="000000" w:themeColor="text1"/>
        </w:rPr>
      </w:pPr>
    </w:p>
    <w:p w14:paraId="3C4A420C" w14:textId="07D48FA5" w:rsidR="00D57F4C" w:rsidRDefault="00D57F4C" w:rsidP="00111D07">
      <w:pPr>
        <w:spacing w:line="276" w:lineRule="auto"/>
        <w:rPr>
          <w:rFonts w:ascii="Arial" w:eastAsia="Arial" w:hAnsi="Arial" w:cs="Arial"/>
          <w:color w:val="000000" w:themeColor="text1"/>
        </w:rPr>
      </w:pPr>
    </w:p>
    <w:p w14:paraId="009752C9" w14:textId="484F9214" w:rsidR="00D57F4C" w:rsidRDefault="00D57F4C" w:rsidP="00111D07">
      <w:pPr>
        <w:spacing w:line="276" w:lineRule="auto"/>
        <w:rPr>
          <w:rFonts w:ascii="Arial" w:eastAsia="Arial" w:hAnsi="Arial" w:cs="Arial"/>
          <w:color w:val="000000" w:themeColor="text1"/>
        </w:rPr>
      </w:pPr>
    </w:p>
    <w:p w14:paraId="2FA3F7CA" w14:textId="49643D39" w:rsidR="00D57F4C" w:rsidRDefault="00D57F4C" w:rsidP="00111D07">
      <w:pPr>
        <w:spacing w:line="276" w:lineRule="auto"/>
        <w:rPr>
          <w:rFonts w:ascii="Arial" w:eastAsia="Arial" w:hAnsi="Arial" w:cs="Arial"/>
          <w:color w:val="000000" w:themeColor="text1"/>
        </w:rPr>
      </w:pPr>
    </w:p>
    <w:p w14:paraId="258DA1EE" w14:textId="4589E25B" w:rsidR="00C01CC8" w:rsidRDefault="00C01CC8" w:rsidP="00111D07">
      <w:pPr>
        <w:spacing w:line="276" w:lineRule="auto"/>
        <w:rPr>
          <w:rFonts w:ascii="Arial" w:eastAsia="Arial" w:hAnsi="Arial" w:cs="Arial"/>
          <w:color w:val="000000" w:themeColor="text1"/>
        </w:rPr>
      </w:pPr>
    </w:p>
    <w:p w14:paraId="55BD8E0E" w14:textId="63FF967C" w:rsidR="00C01CC8" w:rsidRDefault="00C01CC8" w:rsidP="00111D07">
      <w:pPr>
        <w:spacing w:line="276" w:lineRule="auto"/>
        <w:rPr>
          <w:rFonts w:ascii="Arial" w:eastAsia="Arial" w:hAnsi="Arial" w:cs="Arial"/>
          <w:color w:val="000000" w:themeColor="text1"/>
        </w:rPr>
      </w:pPr>
    </w:p>
    <w:p w14:paraId="5F3D065C" w14:textId="4329E62B" w:rsidR="00C01CC8" w:rsidRDefault="00C01CC8" w:rsidP="00111D07">
      <w:pPr>
        <w:spacing w:line="276" w:lineRule="auto"/>
        <w:rPr>
          <w:rFonts w:ascii="Arial" w:eastAsia="Arial" w:hAnsi="Arial" w:cs="Arial"/>
          <w:color w:val="000000" w:themeColor="text1"/>
        </w:rPr>
      </w:pPr>
    </w:p>
    <w:p w14:paraId="396FC4EE" w14:textId="10AEADD5" w:rsidR="00C01CC8" w:rsidRDefault="00C01CC8" w:rsidP="00111D07">
      <w:pPr>
        <w:spacing w:line="276" w:lineRule="auto"/>
        <w:rPr>
          <w:rFonts w:ascii="Arial" w:eastAsia="Arial" w:hAnsi="Arial" w:cs="Arial"/>
          <w:color w:val="000000" w:themeColor="text1"/>
        </w:rPr>
      </w:pPr>
    </w:p>
    <w:p w14:paraId="184F74A3" w14:textId="3B3A43CB" w:rsidR="00F911EE" w:rsidRDefault="00F911EE" w:rsidP="00111D07">
      <w:pPr>
        <w:spacing w:line="276" w:lineRule="auto"/>
        <w:rPr>
          <w:rFonts w:ascii="Arial" w:eastAsia="Arial" w:hAnsi="Arial" w:cs="Arial"/>
          <w:color w:val="000000" w:themeColor="text1"/>
        </w:rPr>
      </w:pPr>
    </w:p>
    <w:p w14:paraId="45478D86" w14:textId="650D3228" w:rsidR="00F911EE" w:rsidRDefault="00F911EE" w:rsidP="00111D07">
      <w:pPr>
        <w:spacing w:line="276" w:lineRule="auto"/>
        <w:rPr>
          <w:rFonts w:ascii="Arial" w:eastAsia="Arial" w:hAnsi="Arial" w:cs="Arial"/>
          <w:color w:val="000000" w:themeColor="text1"/>
        </w:rPr>
      </w:pPr>
    </w:p>
    <w:p w14:paraId="464A18A0" w14:textId="239F81C7" w:rsidR="00F911EE" w:rsidRDefault="00F911EE" w:rsidP="00111D07">
      <w:pPr>
        <w:spacing w:line="276" w:lineRule="auto"/>
        <w:rPr>
          <w:rFonts w:ascii="Arial" w:eastAsia="Arial" w:hAnsi="Arial" w:cs="Arial"/>
          <w:color w:val="000000" w:themeColor="text1"/>
        </w:rPr>
      </w:pPr>
    </w:p>
    <w:p w14:paraId="394265FE" w14:textId="434F8BAD" w:rsidR="00F911EE" w:rsidRDefault="00F911EE" w:rsidP="00111D07">
      <w:pPr>
        <w:spacing w:line="276" w:lineRule="auto"/>
        <w:rPr>
          <w:rFonts w:ascii="Arial" w:eastAsia="Arial" w:hAnsi="Arial" w:cs="Arial"/>
          <w:color w:val="000000" w:themeColor="text1"/>
        </w:rPr>
      </w:pPr>
    </w:p>
    <w:p w14:paraId="5DAE53D9" w14:textId="03D38A2C" w:rsidR="00F911EE" w:rsidRDefault="00F911EE" w:rsidP="00111D07">
      <w:pPr>
        <w:spacing w:line="276" w:lineRule="auto"/>
        <w:rPr>
          <w:rFonts w:ascii="Arial" w:eastAsia="Arial" w:hAnsi="Arial" w:cs="Arial"/>
          <w:color w:val="000000" w:themeColor="text1"/>
        </w:rPr>
      </w:pPr>
    </w:p>
    <w:p w14:paraId="65686165" w14:textId="706D4E5C" w:rsidR="00F911EE" w:rsidRDefault="00F911EE" w:rsidP="00111D07">
      <w:pPr>
        <w:spacing w:line="276" w:lineRule="auto"/>
        <w:rPr>
          <w:rFonts w:ascii="Arial" w:eastAsia="Arial" w:hAnsi="Arial" w:cs="Arial"/>
          <w:color w:val="000000" w:themeColor="text1"/>
        </w:rPr>
      </w:pPr>
    </w:p>
    <w:p w14:paraId="2C640421" w14:textId="13FF1E43" w:rsidR="00F911EE" w:rsidRDefault="00F911EE" w:rsidP="00111D07">
      <w:pPr>
        <w:spacing w:line="276" w:lineRule="auto"/>
        <w:rPr>
          <w:rFonts w:ascii="Arial" w:eastAsia="Arial" w:hAnsi="Arial" w:cs="Arial"/>
          <w:color w:val="000000" w:themeColor="text1"/>
        </w:rPr>
      </w:pPr>
    </w:p>
    <w:p w14:paraId="3D38B3A0" w14:textId="434FDF4F" w:rsidR="00F911EE" w:rsidRDefault="00F911EE" w:rsidP="00111D07">
      <w:pPr>
        <w:spacing w:line="276" w:lineRule="auto"/>
        <w:rPr>
          <w:rFonts w:ascii="Arial" w:eastAsia="Arial" w:hAnsi="Arial" w:cs="Arial"/>
          <w:color w:val="000000" w:themeColor="text1"/>
        </w:rPr>
      </w:pPr>
    </w:p>
    <w:p w14:paraId="6A36BFE6" w14:textId="516CD177" w:rsidR="00F911EE" w:rsidRDefault="00F911EE" w:rsidP="00111D07">
      <w:pPr>
        <w:spacing w:line="276" w:lineRule="auto"/>
        <w:rPr>
          <w:rFonts w:ascii="Arial" w:eastAsia="Arial" w:hAnsi="Arial" w:cs="Arial"/>
          <w:color w:val="000000" w:themeColor="text1"/>
        </w:rPr>
      </w:pPr>
    </w:p>
    <w:p w14:paraId="56ACA62F" w14:textId="77777777" w:rsidR="00F911EE" w:rsidRDefault="00F911EE" w:rsidP="00111D07">
      <w:pPr>
        <w:spacing w:line="276" w:lineRule="auto"/>
        <w:rPr>
          <w:rFonts w:ascii="Arial" w:eastAsia="Arial" w:hAnsi="Arial" w:cs="Arial"/>
          <w:color w:val="000000" w:themeColor="text1"/>
        </w:rPr>
      </w:pPr>
    </w:p>
    <w:p w14:paraId="19F3C21D" w14:textId="38703EC1" w:rsidR="00D57F4C" w:rsidRDefault="00D57F4C" w:rsidP="00111D07">
      <w:pPr>
        <w:spacing w:line="276" w:lineRule="auto"/>
        <w:rPr>
          <w:rFonts w:ascii="Arial" w:eastAsia="Arial" w:hAnsi="Arial" w:cs="Arial"/>
          <w:color w:val="000000" w:themeColor="text1"/>
        </w:rPr>
      </w:pPr>
    </w:p>
    <w:p w14:paraId="4524383F" w14:textId="77777777" w:rsidR="00F911EE" w:rsidRDefault="00F911EE" w:rsidP="00111D07">
      <w:pPr>
        <w:spacing w:line="276" w:lineRule="auto"/>
        <w:rPr>
          <w:rFonts w:ascii="Arial" w:eastAsia="Arial" w:hAnsi="Arial" w:cs="Arial"/>
          <w:color w:val="000000" w:themeColor="text1"/>
        </w:rPr>
      </w:pPr>
    </w:p>
    <w:p w14:paraId="16E33F8C" w14:textId="77777777" w:rsidR="00D57F4C" w:rsidRPr="00D57F4C" w:rsidRDefault="00D57F4C" w:rsidP="00D57F4C">
      <w:pPr>
        <w:rPr>
          <w:rFonts w:ascii="Arial" w:hAnsi="Arial" w:cs="Arial"/>
          <w:b/>
          <w:bCs/>
          <w:lang w:val="en-GB"/>
        </w:rPr>
      </w:pPr>
      <w:r w:rsidRPr="00D57F4C">
        <w:rPr>
          <w:rFonts w:ascii="Arial" w:hAnsi="Arial" w:cs="Arial"/>
          <w:b/>
          <w:bCs/>
          <w:lang w:val="en-GB"/>
        </w:rPr>
        <w:t xml:space="preserve">For further press information or images please contact: </w:t>
      </w:r>
    </w:p>
    <w:p w14:paraId="3A16C729" w14:textId="13D4D35A" w:rsidR="00D57F4C" w:rsidRPr="00111D07" w:rsidRDefault="00D57F4C" w:rsidP="00C01CC8">
      <w:pPr>
        <w:rPr>
          <w:rFonts w:ascii="Arial" w:eastAsia="Arial" w:hAnsi="Arial" w:cs="Arial"/>
          <w:color w:val="000000" w:themeColor="text1"/>
        </w:rPr>
      </w:pPr>
      <w:r w:rsidRPr="001B10A5">
        <w:rPr>
          <w:rFonts w:ascii="Arial" w:hAnsi="Arial" w:cs="Arial"/>
          <w:lang w:val="en-GB"/>
        </w:rPr>
        <w:t xml:space="preserve">Susie Gault, Press &amp; PR Advisor, Liverpool Biennial: </w:t>
      </w:r>
      <w:hyperlink r:id="rId13" w:history="1">
        <w:r w:rsidRPr="001B10A5">
          <w:rPr>
            <w:rFonts w:ascii="Arial" w:hAnsi="Arial" w:cs="Arial"/>
            <w:lang w:val="en-GB"/>
          </w:rPr>
          <w:t>susie@biennial.com</w:t>
        </w:r>
      </w:hyperlink>
      <w:r w:rsidRPr="001B10A5">
        <w:rPr>
          <w:rFonts w:ascii="Arial" w:hAnsi="Arial" w:cs="Arial"/>
          <w:lang w:val="en-GB"/>
        </w:rPr>
        <w:t xml:space="preserve"> +44 (0) 777 584 1206</w:t>
      </w:r>
    </w:p>
    <w:sectPr w:rsidR="00D57F4C" w:rsidRPr="00111D07" w:rsidSect="00F911EE">
      <w:pgSz w:w="12240" w:h="15840"/>
      <w:pgMar w:top="127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A62F32"/>
    <w:multiLevelType w:val="hybridMultilevel"/>
    <w:tmpl w:val="7CD8E270"/>
    <w:lvl w:ilvl="0" w:tplc="70641DF0">
      <w:start w:val="1"/>
      <w:numFmt w:val="bullet"/>
      <w:lvlText w:val=""/>
      <w:lvlJc w:val="left"/>
      <w:pPr>
        <w:ind w:left="720" w:hanging="360"/>
      </w:pPr>
      <w:rPr>
        <w:rFonts w:ascii="Symbol" w:hAnsi="Symbol" w:hint="default"/>
      </w:rPr>
    </w:lvl>
    <w:lvl w:ilvl="1" w:tplc="CE64881A">
      <w:start w:val="1"/>
      <w:numFmt w:val="bullet"/>
      <w:lvlText w:val="o"/>
      <w:lvlJc w:val="left"/>
      <w:pPr>
        <w:ind w:left="1440" w:hanging="360"/>
      </w:pPr>
      <w:rPr>
        <w:rFonts w:ascii="Courier New" w:hAnsi="Courier New" w:hint="default"/>
      </w:rPr>
    </w:lvl>
    <w:lvl w:ilvl="2" w:tplc="DD50F90E">
      <w:start w:val="1"/>
      <w:numFmt w:val="bullet"/>
      <w:lvlText w:val=""/>
      <w:lvlJc w:val="left"/>
      <w:pPr>
        <w:ind w:left="2160" w:hanging="360"/>
      </w:pPr>
      <w:rPr>
        <w:rFonts w:ascii="Wingdings" w:hAnsi="Wingdings" w:hint="default"/>
      </w:rPr>
    </w:lvl>
    <w:lvl w:ilvl="3" w:tplc="104EC126">
      <w:start w:val="1"/>
      <w:numFmt w:val="bullet"/>
      <w:lvlText w:val=""/>
      <w:lvlJc w:val="left"/>
      <w:pPr>
        <w:ind w:left="2880" w:hanging="360"/>
      </w:pPr>
      <w:rPr>
        <w:rFonts w:ascii="Symbol" w:hAnsi="Symbol" w:hint="default"/>
      </w:rPr>
    </w:lvl>
    <w:lvl w:ilvl="4" w:tplc="77F68304">
      <w:start w:val="1"/>
      <w:numFmt w:val="bullet"/>
      <w:lvlText w:val="o"/>
      <w:lvlJc w:val="left"/>
      <w:pPr>
        <w:ind w:left="3600" w:hanging="360"/>
      </w:pPr>
      <w:rPr>
        <w:rFonts w:ascii="Courier New" w:hAnsi="Courier New" w:hint="default"/>
      </w:rPr>
    </w:lvl>
    <w:lvl w:ilvl="5" w:tplc="CC0687BC">
      <w:start w:val="1"/>
      <w:numFmt w:val="bullet"/>
      <w:lvlText w:val=""/>
      <w:lvlJc w:val="left"/>
      <w:pPr>
        <w:ind w:left="4320" w:hanging="360"/>
      </w:pPr>
      <w:rPr>
        <w:rFonts w:ascii="Wingdings" w:hAnsi="Wingdings" w:hint="default"/>
      </w:rPr>
    </w:lvl>
    <w:lvl w:ilvl="6" w:tplc="B810C54A">
      <w:start w:val="1"/>
      <w:numFmt w:val="bullet"/>
      <w:lvlText w:val=""/>
      <w:lvlJc w:val="left"/>
      <w:pPr>
        <w:ind w:left="5040" w:hanging="360"/>
      </w:pPr>
      <w:rPr>
        <w:rFonts w:ascii="Symbol" w:hAnsi="Symbol" w:hint="default"/>
      </w:rPr>
    </w:lvl>
    <w:lvl w:ilvl="7" w:tplc="566CFE56">
      <w:start w:val="1"/>
      <w:numFmt w:val="bullet"/>
      <w:lvlText w:val="o"/>
      <w:lvlJc w:val="left"/>
      <w:pPr>
        <w:ind w:left="5760" w:hanging="360"/>
      </w:pPr>
      <w:rPr>
        <w:rFonts w:ascii="Courier New" w:hAnsi="Courier New" w:hint="default"/>
      </w:rPr>
    </w:lvl>
    <w:lvl w:ilvl="8" w:tplc="D22C959C">
      <w:start w:val="1"/>
      <w:numFmt w:val="bullet"/>
      <w:lvlText w:val=""/>
      <w:lvlJc w:val="left"/>
      <w:pPr>
        <w:ind w:left="6480" w:hanging="360"/>
      </w:pPr>
      <w:rPr>
        <w:rFonts w:ascii="Wingdings" w:hAnsi="Wingdings" w:hint="default"/>
      </w:rPr>
    </w:lvl>
  </w:abstractNum>
  <w:abstractNum w:abstractNumId="1" w15:restartNumberingAfterBreak="0">
    <w:nsid w:val="37D360B1"/>
    <w:multiLevelType w:val="hybridMultilevel"/>
    <w:tmpl w:val="FFFFFFFF"/>
    <w:lvl w:ilvl="0" w:tplc="54EA1462">
      <w:start w:val="1"/>
      <w:numFmt w:val="bullet"/>
      <w:lvlText w:val=""/>
      <w:lvlJc w:val="left"/>
      <w:pPr>
        <w:ind w:left="720" w:hanging="360"/>
      </w:pPr>
      <w:rPr>
        <w:rFonts w:ascii="Symbol" w:hAnsi="Symbol" w:hint="default"/>
      </w:rPr>
    </w:lvl>
    <w:lvl w:ilvl="1" w:tplc="7B76E3A2">
      <w:start w:val="1"/>
      <w:numFmt w:val="bullet"/>
      <w:lvlText w:val="o"/>
      <w:lvlJc w:val="left"/>
      <w:pPr>
        <w:ind w:left="1440" w:hanging="360"/>
      </w:pPr>
      <w:rPr>
        <w:rFonts w:ascii="Courier New" w:hAnsi="Courier New" w:hint="default"/>
      </w:rPr>
    </w:lvl>
    <w:lvl w:ilvl="2" w:tplc="7C7C0C42">
      <w:start w:val="1"/>
      <w:numFmt w:val="bullet"/>
      <w:lvlText w:val=""/>
      <w:lvlJc w:val="left"/>
      <w:pPr>
        <w:ind w:left="2160" w:hanging="360"/>
      </w:pPr>
      <w:rPr>
        <w:rFonts w:ascii="Wingdings" w:hAnsi="Wingdings" w:hint="default"/>
      </w:rPr>
    </w:lvl>
    <w:lvl w:ilvl="3" w:tplc="83721BBE">
      <w:start w:val="1"/>
      <w:numFmt w:val="bullet"/>
      <w:lvlText w:val=""/>
      <w:lvlJc w:val="left"/>
      <w:pPr>
        <w:ind w:left="2880" w:hanging="360"/>
      </w:pPr>
      <w:rPr>
        <w:rFonts w:ascii="Symbol" w:hAnsi="Symbol" w:hint="default"/>
      </w:rPr>
    </w:lvl>
    <w:lvl w:ilvl="4" w:tplc="A634B260">
      <w:start w:val="1"/>
      <w:numFmt w:val="bullet"/>
      <w:lvlText w:val="o"/>
      <w:lvlJc w:val="left"/>
      <w:pPr>
        <w:ind w:left="3600" w:hanging="360"/>
      </w:pPr>
      <w:rPr>
        <w:rFonts w:ascii="Courier New" w:hAnsi="Courier New" w:hint="default"/>
      </w:rPr>
    </w:lvl>
    <w:lvl w:ilvl="5" w:tplc="9AE6129E">
      <w:start w:val="1"/>
      <w:numFmt w:val="bullet"/>
      <w:lvlText w:val=""/>
      <w:lvlJc w:val="left"/>
      <w:pPr>
        <w:ind w:left="4320" w:hanging="360"/>
      </w:pPr>
      <w:rPr>
        <w:rFonts w:ascii="Wingdings" w:hAnsi="Wingdings" w:hint="default"/>
      </w:rPr>
    </w:lvl>
    <w:lvl w:ilvl="6" w:tplc="97BA21E8">
      <w:start w:val="1"/>
      <w:numFmt w:val="bullet"/>
      <w:lvlText w:val=""/>
      <w:lvlJc w:val="left"/>
      <w:pPr>
        <w:ind w:left="5040" w:hanging="360"/>
      </w:pPr>
      <w:rPr>
        <w:rFonts w:ascii="Symbol" w:hAnsi="Symbol" w:hint="default"/>
      </w:rPr>
    </w:lvl>
    <w:lvl w:ilvl="7" w:tplc="4DBA6A92">
      <w:start w:val="1"/>
      <w:numFmt w:val="bullet"/>
      <w:lvlText w:val="o"/>
      <w:lvlJc w:val="left"/>
      <w:pPr>
        <w:ind w:left="5760" w:hanging="360"/>
      </w:pPr>
      <w:rPr>
        <w:rFonts w:ascii="Courier New" w:hAnsi="Courier New" w:hint="default"/>
      </w:rPr>
    </w:lvl>
    <w:lvl w:ilvl="8" w:tplc="F6C0B016">
      <w:start w:val="1"/>
      <w:numFmt w:val="bullet"/>
      <w:lvlText w:val=""/>
      <w:lvlJc w:val="left"/>
      <w:pPr>
        <w:ind w:left="6480" w:hanging="360"/>
      </w:pPr>
      <w:rPr>
        <w:rFonts w:ascii="Wingdings" w:hAnsi="Wingdings" w:hint="default"/>
      </w:rPr>
    </w:lvl>
  </w:abstractNum>
  <w:abstractNum w:abstractNumId="2" w15:restartNumberingAfterBreak="0">
    <w:nsid w:val="50231FBD"/>
    <w:multiLevelType w:val="hybridMultilevel"/>
    <w:tmpl w:val="BDE8F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6A05C6"/>
    <w:multiLevelType w:val="hybridMultilevel"/>
    <w:tmpl w:val="FFFFFFFF"/>
    <w:lvl w:ilvl="0" w:tplc="7772AE10">
      <w:start w:val="1"/>
      <w:numFmt w:val="bullet"/>
      <w:lvlText w:val=""/>
      <w:lvlJc w:val="left"/>
      <w:pPr>
        <w:ind w:left="720" w:hanging="360"/>
      </w:pPr>
      <w:rPr>
        <w:rFonts w:ascii="Symbol" w:hAnsi="Symbol" w:hint="default"/>
      </w:rPr>
    </w:lvl>
    <w:lvl w:ilvl="1" w:tplc="3AB6AC4C">
      <w:start w:val="1"/>
      <w:numFmt w:val="bullet"/>
      <w:lvlText w:val="o"/>
      <w:lvlJc w:val="left"/>
      <w:pPr>
        <w:ind w:left="1440" w:hanging="360"/>
      </w:pPr>
      <w:rPr>
        <w:rFonts w:ascii="Courier New" w:hAnsi="Courier New" w:hint="default"/>
      </w:rPr>
    </w:lvl>
    <w:lvl w:ilvl="2" w:tplc="4A4259F6">
      <w:start w:val="1"/>
      <w:numFmt w:val="bullet"/>
      <w:lvlText w:val=""/>
      <w:lvlJc w:val="left"/>
      <w:pPr>
        <w:ind w:left="2160" w:hanging="360"/>
      </w:pPr>
      <w:rPr>
        <w:rFonts w:ascii="Wingdings" w:hAnsi="Wingdings" w:hint="default"/>
      </w:rPr>
    </w:lvl>
    <w:lvl w:ilvl="3" w:tplc="8B7A56C2">
      <w:start w:val="1"/>
      <w:numFmt w:val="bullet"/>
      <w:lvlText w:val=""/>
      <w:lvlJc w:val="left"/>
      <w:pPr>
        <w:ind w:left="2880" w:hanging="360"/>
      </w:pPr>
      <w:rPr>
        <w:rFonts w:ascii="Symbol" w:hAnsi="Symbol" w:hint="default"/>
      </w:rPr>
    </w:lvl>
    <w:lvl w:ilvl="4" w:tplc="E03024CA">
      <w:start w:val="1"/>
      <w:numFmt w:val="bullet"/>
      <w:lvlText w:val="o"/>
      <w:lvlJc w:val="left"/>
      <w:pPr>
        <w:ind w:left="3600" w:hanging="360"/>
      </w:pPr>
      <w:rPr>
        <w:rFonts w:ascii="Courier New" w:hAnsi="Courier New" w:hint="default"/>
      </w:rPr>
    </w:lvl>
    <w:lvl w:ilvl="5" w:tplc="D09816EA">
      <w:start w:val="1"/>
      <w:numFmt w:val="bullet"/>
      <w:lvlText w:val=""/>
      <w:lvlJc w:val="left"/>
      <w:pPr>
        <w:ind w:left="4320" w:hanging="360"/>
      </w:pPr>
      <w:rPr>
        <w:rFonts w:ascii="Wingdings" w:hAnsi="Wingdings" w:hint="default"/>
      </w:rPr>
    </w:lvl>
    <w:lvl w:ilvl="6" w:tplc="97646636">
      <w:start w:val="1"/>
      <w:numFmt w:val="bullet"/>
      <w:lvlText w:val=""/>
      <w:lvlJc w:val="left"/>
      <w:pPr>
        <w:ind w:left="5040" w:hanging="360"/>
      </w:pPr>
      <w:rPr>
        <w:rFonts w:ascii="Symbol" w:hAnsi="Symbol" w:hint="default"/>
      </w:rPr>
    </w:lvl>
    <w:lvl w:ilvl="7" w:tplc="B6788820">
      <w:start w:val="1"/>
      <w:numFmt w:val="bullet"/>
      <w:lvlText w:val="o"/>
      <w:lvlJc w:val="left"/>
      <w:pPr>
        <w:ind w:left="5760" w:hanging="360"/>
      </w:pPr>
      <w:rPr>
        <w:rFonts w:ascii="Courier New" w:hAnsi="Courier New" w:hint="default"/>
      </w:rPr>
    </w:lvl>
    <w:lvl w:ilvl="8" w:tplc="9E08047C">
      <w:start w:val="1"/>
      <w:numFmt w:val="bullet"/>
      <w:lvlText w:val=""/>
      <w:lvlJc w:val="left"/>
      <w:pPr>
        <w:ind w:left="6480" w:hanging="360"/>
      </w:pPr>
      <w:rPr>
        <w:rFonts w:ascii="Wingdings" w:hAnsi="Wingdings" w:hint="default"/>
      </w:rPr>
    </w:lvl>
  </w:abstractNum>
  <w:abstractNum w:abstractNumId="4" w15:restartNumberingAfterBreak="0">
    <w:nsid w:val="7819231C"/>
    <w:multiLevelType w:val="hybridMultilevel"/>
    <w:tmpl w:val="26D647B8"/>
    <w:lvl w:ilvl="0" w:tplc="E9CA846A">
      <w:start w:val="1"/>
      <w:numFmt w:val="bullet"/>
      <w:lvlText w:val=""/>
      <w:lvlJc w:val="left"/>
      <w:pPr>
        <w:ind w:left="720" w:hanging="360"/>
      </w:pPr>
      <w:rPr>
        <w:rFonts w:ascii="Symbol" w:hAnsi="Symbol" w:hint="default"/>
      </w:rPr>
    </w:lvl>
    <w:lvl w:ilvl="1" w:tplc="3CD05008">
      <w:start w:val="1"/>
      <w:numFmt w:val="bullet"/>
      <w:lvlText w:val="o"/>
      <w:lvlJc w:val="left"/>
      <w:pPr>
        <w:ind w:left="1440" w:hanging="360"/>
      </w:pPr>
      <w:rPr>
        <w:rFonts w:ascii="Courier New" w:hAnsi="Courier New" w:hint="default"/>
      </w:rPr>
    </w:lvl>
    <w:lvl w:ilvl="2" w:tplc="9B6CF27E">
      <w:start w:val="1"/>
      <w:numFmt w:val="bullet"/>
      <w:lvlText w:val=""/>
      <w:lvlJc w:val="left"/>
      <w:pPr>
        <w:ind w:left="2160" w:hanging="360"/>
      </w:pPr>
      <w:rPr>
        <w:rFonts w:ascii="Wingdings" w:hAnsi="Wingdings" w:hint="default"/>
      </w:rPr>
    </w:lvl>
    <w:lvl w:ilvl="3" w:tplc="4B288C3A">
      <w:start w:val="1"/>
      <w:numFmt w:val="bullet"/>
      <w:lvlText w:val=""/>
      <w:lvlJc w:val="left"/>
      <w:pPr>
        <w:ind w:left="2880" w:hanging="360"/>
      </w:pPr>
      <w:rPr>
        <w:rFonts w:ascii="Symbol" w:hAnsi="Symbol" w:hint="default"/>
      </w:rPr>
    </w:lvl>
    <w:lvl w:ilvl="4" w:tplc="FAB0FC24">
      <w:start w:val="1"/>
      <w:numFmt w:val="bullet"/>
      <w:lvlText w:val="o"/>
      <w:lvlJc w:val="left"/>
      <w:pPr>
        <w:ind w:left="3600" w:hanging="360"/>
      </w:pPr>
      <w:rPr>
        <w:rFonts w:ascii="Courier New" w:hAnsi="Courier New" w:hint="default"/>
      </w:rPr>
    </w:lvl>
    <w:lvl w:ilvl="5" w:tplc="BF56DC02">
      <w:start w:val="1"/>
      <w:numFmt w:val="bullet"/>
      <w:lvlText w:val=""/>
      <w:lvlJc w:val="left"/>
      <w:pPr>
        <w:ind w:left="4320" w:hanging="360"/>
      </w:pPr>
      <w:rPr>
        <w:rFonts w:ascii="Wingdings" w:hAnsi="Wingdings" w:hint="default"/>
      </w:rPr>
    </w:lvl>
    <w:lvl w:ilvl="6" w:tplc="CCE637AA">
      <w:start w:val="1"/>
      <w:numFmt w:val="bullet"/>
      <w:lvlText w:val=""/>
      <w:lvlJc w:val="left"/>
      <w:pPr>
        <w:ind w:left="5040" w:hanging="360"/>
      </w:pPr>
      <w:rPr>
        <w:rFonts w:ascii="Symbol" w:hAnsi="Symbol" w:hint="default"/>
      </w:rPr>
    </w:lvl>
    <w:lvl w:ilvl="7" w:tplc="E880F83E">
      <w:start w:val="1"/>
      <w:numFmt w:val="bullet"/>
      <w:lvlText w:val="o"/>
      <w:lvlJc w:val="left"/>
      <w:pPr>
        <w:ind w:left="5760" w:hanging="360"/>
      </w:pPr>
      <w:rPr>
        <w:rFonts w:ascii="Courier New" w:hAnsi="Courier New" w:hint="default"/>
      </w:rPr>
    </w:lvl>
    <w:lvl w:ilvl="8" w:tplc="2CEEFE56">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82C1E2"/>
    <w:rsid w:val="00011F96"/>
    <w:rsid w:val="000325CB"/>
    <w:rsid w:val="0004237E"/>
    <w:rsid w:val="00064A7C"/>
    <w:rsid w:val="000B0D00"/>
    <w:rsid w:val="000E2AF0"/>
    <w:rsid w:val="00111D07"/>
    <w:rsid w:val="00147B40"/>
    <w:rsid w:val="00163050"/>
    <w:rsid w:val="001A687A"/>
    <w:rsid w:val="001B0C01"/>
    <w:rsid w:val="001B10A5"/>
    <w:rsid w:val="001D2946"/>
    <w:rsid w:val="00200B26"/>
    <w:rsid w:val="00233514"/>
    <w:rsid w:val="00235762"/>
    <w:rsid w:val="002361A1"/>
    <w:rsid w:val="00250F8C"/>
    <w:rsid w:val="002A0B12"/>
    <w:rsid w:val="002C2C75"/>
    <w:rsid w:val="002E1EAB"/>
    <w:rsid w:val="00322DBF"/>
    <w:rsid w:val="003262EC"/>
    <w:rsid w:val="00334778"/>
    <w:rsid w:val="00353D7C"/>
    <w:rsid w:val="0035519F"/>
    <w:rsid w:val="00355D7C"/>
    <w:rsid w:val="00371C78"/>
    <w:rsid w:val="00395A01"/>
    <w:rsid w:val="003B5F70"/>
    <w:rsid w:val="003E6E08"/>
    <w:rsid w:val="00436195"/>
    <w:rsid w:val="0044707C"/>
    <w:rsid w:val="0047469A"/>
    <w:rsid w:val="00481F90"/>
    <w:rsid w:val="004A3B04"/>
    <w:rsid w:val="004C2523"/>
    <w:rsid w:val="004D6FCE"/>
    <w:rsid w:val="004E3640"/>
    <w:rsid w:val="004E43F5"/>
    <w:rsid w:val="004E515D"/>
    <w:rsid w:val="004E5CFC"/>
    <w:rsid w:val="004E785E"/>
    <w:rsid w:val="004F5E8C"/>
    <w:rsid w:val="00504F87"/>
    <w:rsid w:val="00505363"/>
    <w:rsid w:val="00506516"/>
    <w:rsid w:val="00520174"/>
    <w:rsid w:val="0052311D"/>
    <w:rsid w:val="0054671F"/>
    <w:rsid w:val="005729DE"/>
    <w:rsid w:val="00577D0A"/>
    <w:rsid w:val="00581D7B"/>
    <w:rsid w:val="00583C38"/>
    <w:rsid w:val="005847E8"/>
    <w:rsid w:val="0059482E"/>
    <w:rsid w:val="005954B8"/>
    <w:rsid w:val="005D776B"/>
    <w:rsid w:val="005E1583"/>
    <w:rsid w:val="0060429B"/>
    <w:rsid w:val="00651784"/>
    <w:rsid w:val="00665187"/>
    <w:rsid w:val="00672C5F"/>
    <w:rsid w:val="0068311F"/>
    <w:rsid w:val="0068527E"/>
    <w:rsid w:val="006965EA"/>
    <w:rsid w:val="006A4D16"/>
    <w:rsid w:val="006B3326"/>
    <w:rsid w:val="006BA5C9"/>
    <w:rsid w:val="006C6766"/>
    <w:rsid w:val="006D1CFB"/>
    <w:rsid w:val="006D70CA"/>
    <w:rsid w:val="006E5448"/>
    <w:rsid w:val="00707526"/>
    <w:rsid w:val="00724163"/>
    <w:rsid w:val="007243EC"/>
    <w:rsid w:val="00730360"/>
    <w:rsid w:val="00761249"/>
    <w:rsid w:val="00785B50"/>
    <w:rsid w:val="00791373"/>
    <w:rsid w:val="007A76DB"/>
    <w:rsid w:val="007D5D4D"/>
    <w:rsid w:val="007F238A"/>
    <w:rsid w:val="00806696"/>
    <w:rsid w:val="00844306"/>
    <w:rsid w:val="00870833"/>
    <w:rsid w:val="008765DA"/>
    <w:rsid w:val="00882F6A"/>
    <w:rsid w:val="0088761F"/>
    <w:rsid w:val="00890048"/>
    <w:rsid w:val="0089209B"/>
    <w:rsid w:val="008A623D"/>
    <w:rsid w:val="008B563C"/>
    <w:rsid w:val="008D557D"/>
    <w:rsid w:val="008E0FED"/>
    <w:rsid w:val="008F720B"/>
    <w:rsid w:val="00900BCB"/>
    <w:rsid w:val="00902620"/>
    <w:rsid w:val="00930962"/>
    <w:rsid w:val="00955B6B"/>
    <w:rsid w:val="0096229A"/>
    <w:rsid w:val="00966A8C"/>
    <w:rsid w:val="009678E5"/>
    <w:rsid w:val="0097531B"/>
    <w:rsid w:val="009A0520"/>
    <w:rsid w:val="009A7881"/>
    <w:rsid w:val="009B4D40"/>
    <w:rsid w:val="009E279A"/>
    <w:rsid w:val="009E46DC"/>
    <w:rsid w:val="009E5ED2"/>
    <w:rsid w:val="009F6293"/>
    <w:rsid w:val="00A22855"/>
    <w:rsid w:val="00A424B5"/>
    <w:rsid w:val="00A4456F"/>
    <w:rsid w:val="00A44E0D"/>
    <w:rsid w:val="00AB6FD4"/>
    <w:rsid w:val="00AC0A78"/>
    <w:rsid w:val="00AC387D"/>
    <w:rsid w:val="00AE0750"/>
    <w:rsid w:val="00AE44F6"/>
    <w:rsid w:val="00AE5DE2"/>
    <w:rsid w:val="00B15AC2"/>
    <w:rsid w:val="00B17D58"/>
    <w:rsid w:val="00B346D4"/>
    <w:rsid w:val="00B35E6D"/>
    <w:rsid w:val="00B52B49"/>
    <w:rsid w:val="00B56699"/>
    <w:rsid w:val="00B60A7A"/>
    <w:rsid w:val="00B62877"/>
    <w:rsid w:val="00B6596E"/>
    <w:rsid w:val="00B810A1"/>
    <w:rsid w:val="00B82C88"/>
    <w:rsid w:val="00B9436A"/>
    <w:rsid w:val="00BE0B5A"/>
    <w:rsid w:val="00BF6390"/>
    <w:rsid w:val="00C01CC8"/>
    <w:rsid w:val="00C20D07"/>
    <w:rsid w:val="00C21753"/>
    <w:rsid w:val="00C35A9A"/>
    <w:rsid w:val="00C5323D"/>
    <w:rsid w:val="00C8E122"/>
    <w:rsid w:val="00C93928"/>
    <w:rsid w:val="00CA1A62"/>
    <w:rsid w:val="00CE1805"/>
    <w:rsid w:val="00D0780E"/>
    <w:rsid w:val="00D37EED"/>
    <w:rsid w:val="00D57F4C"/>
    <w:rsid w:val="00D6772C"/>
    <w:rsid w:val="00D74D77"/>
    <w:rsid w:val="00D76CD2"/>
    <w:rsid w:val="00D82DB8"/>
    <w:rsid w:val="00D9601A"/>
    <w:rsid w:val="00DA4619"/>
    <w:rsid w:val="00DE2E34"/>
    <w:rsid w:val="00DF76BF"/>
    <w:rsid w:val="00E20857"/>
    <w:rsid w:val="00E364FC"/>
    <w:rsid w:val="00E633B2"/>
    <w:rsid w:val="00E639F3"/>
    <w:rsid w:val="00E837D5"/>
    <w:rsid w:val="00E96132"/>
    <w:rsid w:val="00EA0F85"/>
    <w:rsid w:val="00EB435E"/>
    <w:rsid w:val="00EC0ED6"/>
    <w:rsid w:val="00EC30AF"/>
    <w:rsid w:val="00EC703B"/>
    <w:rsid w:val="00EC7631"/>
    <w:rsid w:val="00EF0AEC"/>
    <w:rsid w:val="00F22AAF"/>
    <w:rsid w:val="00F23C97"/>
    <w:rsid w:val="00F33386"/>
    <w:rsid w:val="00F4030C"/>
    <w:rsid w:val="00F42058"/>
    <w:rsid w:val="00F55B53"/>
    <w:rsid w:val="00F67688"/>
    <w:rsid w:val="00F70ADD"/>
    <w:rsid w:val="00F7459E"/>
    <w:rsid w:val="00F7CD83"/>
    <w:rsid w:val="00F84257"/>
    <w:rsid w:val="00F911EE"/>
    <w:rsid w:val="00FA6CBE"/>
    <w:rsid w:val="00FB224C"/>
    <w:rsid w:val="00FD008A"/>
    <w:rsid w:val="00FD7506"/>
    <w:rsid w:val="00FE6466"/>
    <w:rsid w:val="00FF00A6"/>
    <w:rsid w:val="0167EF4C"/>
    <w:rsid w:val="01978A4B"/>
    <w:rsid w:val="01AE254A"/>
    <w:rsid w:val="01FFCA04"/>
    <w:rsid w:val="02027392"/>
    <w:rsid w:val="0207815B"/>
    <w:rsid w:val="0208B0E7"/>
    <w:rsid w:val="027008F6"/>
    <w:rsid w:val="02848030"/>
    <w:rsid w:val="02947E27"/>
    <w:rsid w:val="02A53D24"/>
    <w:rsid w:val="02DA0E38"/>
    <w:rsid w:val="032B76F4"/>
    <w:rsid w:val="04481355"/>
    <w:rsid w:val="04F1F39A"/>
    <w:rsid w:val="0526D5AC"/>
    <w:rsid w:val="05709D18"/>
    <w:rsid w:val="058EE72F"/>
    <w:rsid w:val="05BB0A48"/>
    <w:rsid w:val="05C7742F"/>
    <w:rsid w:val="05CF61B5"/>
    <w:rsid w:val="05D2ED8A"/>
    <w:rsid w:val="05E7639F"/>
    <w:rsid w:val="0661BB8E"/>
    <w:rsid w:val="06B1A952"/>
    <w:rsid w:val="0723DE9B"/>
    <w:rsid w:val="0797A434"/>
    <w:rsid w:val="07AAAE8F"/>
    <w:rsid w:val="07ED6B5D"/>
    <w:rsid w:val="085402EE"/>
    <w:rsid w:val="085C8461"/>
    <w:rsid w:val="08690E02"/>
    <w:rsid w:val="09012B1E"/>
    <w:rsid w:val="096BB8A1"/>
    <w:rsid w:val="0970D571"/>
    <w:rsid w:val="0982891B"/>
    <w:rsid w:val="09B027FF"/>
    <w:rsid w:val="09D96C81"/>
    <w:rsid w:val="0A3D107E"/>
    <w:rsid w:val="0A4597A2"/>
    <w:rsid w:val="0A93142F"/>
    <w:rsid w:val="0AD1149A"/>
    <w:rsid w:val="0AD2436A"/>
    <w:rsid w:val="0ADD2F54"/>
    <w:rsid w:val="0B1748F8"/>
    <w:rsid w:val="0B4126D8"/>
    <w:rsid w:val="0B8BE5A8"/>
    <w:rsid w:val="0C733FA7"/>
    <w:rsid w:val="0C885AE8"/>
    <w:rsid w:val="0CC4DD09"/>
    <w:rsid w:val="0CCA3AD0"/>
    <w:rsid w:val="0CE6F22D"/>
    <w:rsid w:val="0D0943F0"/>
    <w:rsid w:val="0D2E8D92"/>
    <w:rsid w:val="0D6B6525"/>
    <w:rsid w:val="0D85ACA3"/>
    <w:rsid w:val="0D9D9C72"/>
    <w:rsid w:val="0DAE2660"/>
    <w:rsid w:val="0DAFF76D"/>
    <w:rsid w:val="0E9989F6"/>
    <w:rsid w:val="0EEEF583"/>
    <w:rsid w:val="0EF6BE2E"/>
    <w:rsid w:val="0EF78E93"/>
    <w:rsid w:val="0EFB1AE3"/>
    <w:rsid w:val="0F373CB2"/>
    <w:rsid w:val="0F3C2CD4"/>
    <w:rsid w:val="100FA84A"/>
    <w:rsid w:val="1037DC52"/>
    <w:rsid w:val="109D7AF4"/>
    <w:rsid w:val="10BC63E3"/>
    <w:rsid w:val="10CE442A"/>
    <w:rsid w:val="11293ECD"/>
    <w:rsid w:val="11301AF3"/>
    <w:rsid w:val="113279A3"/>
    <w:rsid w:val="1147FD78"/>
    <w:rsid w:val="12274988"/>
    <w:rsid w:val="12D88244"/>
    <w:rsid w:val="130708C5"/>
    <w:rsid w:val="13201AB4"/>
    <w:rsid w:val="136D83DB"/>
    <w:rsid w:val="13BBA206"/>
    <w:rsid w:val="13CD1B1A"/>
    <w:rsid w:val="146AF2C5"/>
    <w:rsid w:val="1488C0EC"/>
    <w:rsid w:val="14ADDB87"/>
    <w:rsid w:val="14D92270"/>
    <w:rsid w:val="15254805"/>
    <w:rsid w:val="1561B147"/>
    <w:rsid w:val="158B8A3F"/>
    <w:rsid w:val="15A2237D"/>
    <w:rsid w:val="15EA6C11"/>
    <w:rsid w:val="1609233A"/>
    <w:rsid w:val="160E6DF9"/>
    <w:rsid w:val="16587368"/>
    <w:rsid w:val="165F21DC"/>
    <w:rsid w:val="1674369F"/>
    <w:rsid w:val="169D0D0D"/>
    <w:rsid w:val="16BA6873"/>
    <w:rsid w:val="16FF6AB8"/>
    <w:rsid w:val="178F580D"/>
    <w:rsid w:val="17EFD451"/>
    <w:rsid w:val="180AEBAC"/>
    <w:rsid w:val="18314625"/>
    <w:rsid w:val="18980E63"/>
    <w:rsid w:val="18B059B9"/>
    <w:rsid w:val="18B22B96"/>
    <w:rsid w:val="18C5EAAE"/>
    <w:rsid w:val="18CF4392"/>
    <w:rsid w:val="18E2ED19"/>
    <w:rsid w:val="190C47D7"/>
    <w:rsid w:val="195D0CB7"/>
    <w:rsid w:val="196FCFB6"/>
    <w:rsid w:val="1979E1B1"/>
    <w:rsid w:val="19A54BDA"/>
    <w:rsid w:val="19E38FF5"/>
    <w:rsid w:val="1A2155E1"/>
    <w:rsid w:val="1A2BF04B"/>
    <w:rsid w:val="1A6E514C"/>
    <w:rsid w:val="1AD9C808"/>
    <w:rsid w:val="1B57446A"/>
    <w:rsid w:val="1B7323CC"/>
    <w:rsid w:val="1B896264"/>
    <w:rsid w:val="1BDFE896"/>
    <w:rsid w:val="1C233C9C"/>
    <w:rsid w:val="1C88FD8B"/>
    <w:rsid w:val="1CE3FAA2"/>
    <w:rsid w:val="1CE61582"/>
    <w:rsid w:val="1CE79FDD"/>
    <w:rsid w:val="1D38ADCA"/>
    <w:rsid w:val="1DA2FF74"/>
    <w:rsid w:val="1DAB693D"/>
    <w:rsid w:val="1E1DA39B"/>
    <w:rsid w:val="1E4F45DC"/>
    <w:rsid w:val="1F040B63"/>
    <w:rsid w:val="1FB86F9D"/>
    <w:rsid w:val="1FE6FE2A"/>
    <w:rsid w:val="1FFE4D46"/>
    <w:rsid w:val="202F6745"/>
    <w:rsid w:val="203E260B"/>
    <w:rsid w:val="20978997"/>
    <w:rsid w:val="20FDBE63"/>
    <w:rsid w:val="211E12DE"/>
    <w:rsid w:val="213CD579"/>
    <w:rsid w:val="22065E91"/>
    <w:rsid w:val="220BDB1D"/>
    <w:rsid w:val="22C9BCA2"/>
    <w:rsid w:val="22DE1C0D"/>
    <w:rsid w:val="22EEA829"/>
    <w:rsid w:val="234EE61D"/>
    <w:rsid w:val="238F4681"/>
    <w:rsid w:val="2424DCED"/>
    <w:rsid w:val="24365A45"/>
    <w:rsid w:val="24B0EF46"/>
    <w:rsid w:val="255CEFA7"/>
    <w:rsid w:val="259C22FF"/>
    <w:rsid w:val="25B8D3F6"/>
    <w:rsid w:val="26DBDA6A"/>
    <w:rsid w:val="273A336C"/>
    <w:rsid w:val="27B01944"/>
    <w:rsid w:val="27D0E1E2"/>
    <w:rsid w:val="27FA209D"/>
    <w:rsid w:val="282E8DC7"/>
    <w:rsid w:val="28348222"/>
    <w:rsid w:val="284CCAC3"/>
    <w:rsid w:val="2851EAC3"/>
    <w:rsid w:val="28798253"/>
    <w:rsid w:val="287BC518"/>
    <w:rsid w:val="287FAA49"/>
    <w:rsid w:val="28B039F2"/>
    <w:rsid w:val="28F84E10"/>
    <w:rsid w:val="29048CDA"/>
    <w:rsid w:val="294E4052"/>
    <w:rsid w:val="2970F773"/>
    <w:rsid w:val="2975558A"/>
    <w:rsid w:val="29A521D6"/>
    <w:rsid w:val="29A84904"/>
    <w:rsid w:val="2A3E706B"/>
    <w:rsid w:val="2A973201"/>
    <w:rsid w:val="2B0BCA4D"/>
    <w:rsid w:val="2B49B772"/>
    <w:rsid w:val="2B60B3A3"/>
    <w:rsid w:val="2B735184"/>
    <w:rsid w:val="2C7AB826"/>
    <w:rsid w:val="2C7D1092"/>
    <w:rsid w:val="2CA6B970"/>
    <w:rsid w:val="2CC8346A"/>
    <w:rsid w:val="2D1E3B94"/>
    <w:rsid w:val="2D241CC0"/>
    <w:rsid w:val="2D4C04B0"/>
    <w:rsid w:val="2D54275F"/>
    <w:rsid w:val="2DF87D54"/>
    <w:rsid w:val="2E315AD0"/>
    <w:rsid w:val="2E4822B6"/>
    <w:rsid w:val="2E76F8E7"/>
    <w:rsid w:val="2EF4FE75"/>
    <w:rsid w:val="2F7CF94B"/>
    <w:rsid w:val="2F8597D9"/>
    <w:rsid w:val="2F96FF26"/>
    <w:rsid w:val="2FCD2B31"/>
    <w:rsid w:val="304A34F1"/>
    <w:rsid w:val="305AC321"/>
    <w:rsid w:val="31051D63"/>
    <w:rsid w:val="3182C1E2"/>
    <w:rsid w:val="31853CBC"/>
    <w:rsid w:val="31970B5E"/>
    <w:rsid w:val="31E04D77"/>
    <w:rsid w:val="323F2ECA"/>
    <w:rsid w:val="326019D5"/>
    <w:rsid w:val="32B98F74"/>
    <w:rsid w:val="32C91DD0"/>
    <w:rsid w:val="33577B6B"/>
    <w:rsid w:val="33D1A41E"/>
    <w:rsid w:val="33FAC06A"/>
    <w:rsid w:val="340A42F0"/>
    <w:rsid w:val="342CA968"/>
    <w:rsid w:val="34650361"/>
    <w:rsid w:val="34A889DA"/>
    <w:rsid w:val="35BC4BA2"/>
    <w:rsid w:val="36016DEC"/>
    <w:rsid w:val="3622EAC0"/>
    <w:rsid w:val="363D2763"/>
    <w:rsid w:val="36445A3B"/>
    <w:rsid w:val="368B9C01"/>
    <w:rsid w:val="36D297F5"/>
    <w:rsid w:val="36F57990"/>
    <w:rsid w:val="37156F97"/>
    <w:rsid w:val="37573BF7"/>
    <w:rsid w:val="375FBAC5"/>
    <w:rsid w:val="377D9C39"/>
    <w:rsid w:val="37A3073F"/>
    <w:rsid w:val="37B983F3"/>
    <w:rsid w:val="37BE822F"/>
    <w:rsid w:val="37BFE3B0"/>
    <w:rsid w:val="37C6A55C"/>
    <w:rsid w:val="37DAE7BF"/>
    <w:rsid w:val="37E29731"/>
    <w:rsid w:val="37FE2ED8"/>
    <w:rsid w:val="389E060C"/>
    <w:rsid w:val="3954C774"/>
    <w:rsid w:val="396744FA"/>
    <w:rsid w:val="39B51807"/>
    <w:rsid w:val="39C7A9FB"/>
    <w:rsid w:val="3A121EB3"/>
    <w:rsid w:val="3A4EF9DB"/>
    <w:rsid w:val="3A86B67C"/>
    <w:rsid w:val="3A8B16DC"/>
    <w:rsid w:val="3AA90973"/>
    <w:rsid w:val="3AFB7558"/>
    <w:rsid w:val="3B287D72"/>
    <w:rsid w:val="3B8E4FA9"/>
    <w:rsid w:val="3CC49564"/>
    <w:rsid w:val="3CFA789F"/>
    <w:rsid w:val="3D3E7B81"/>
    <w:rsid w:val="3D79DEE8"/>
    <w:rsid w:val="3D8D7124"/>
    <w:rsid w:val="3E24AFDD"/>
    <w:rsid w:val="3E41642F"/>
    <w:rsid w:val="3E59BFB3"/>
    <w:rsid w:val="3E7C1B3A"/>
    <w:rsid w:val="3ED63D68"/>
    <w:rsid w:val="3F156369"/>
    <w:rsid w:val="3F4C4BFE"/>
    <w:rsid w:val="3FEB3C81"/>
    <w:rsid w:val="3FEF4F7C"/>
    <w:rsid w:val="3FFD8896"/>
    <w:rsid w:val="400F1BEB"/>
    <w:rsid w:val="407688C1"/>
    <w:rsid w:val="4076CB39"/>
    <w:rsid w:val="4123F3B2"/>
    <w:rsid w:val="4170511A"/>
    <w:rsid w:val="419557CC"/>
    <w:rsid w:val="41AD7C15"/>
    <w:rsid w:val="42379C38"/>
    <w:rsid w:val="4298CFC7"/>
    <w:rsid w:val="42F4287B"/>
    <w:rsid w:val="42F6EDC3"/>
    <w:rsid w:val="4320FDE2"/>
    <w:rsid w:val="439B7B30"/>
    <w:rsid w:val="43F58FB7"/>
    <w:rsid w:val="440F65BD"/>
    <w:rsid w:val="444317EB"/>
    <w:rsid w:val="4526056F"/>
    <w:rsid w:val="4537DB0D"/>
    <w:rsid w:val="45752BB7"/>
    <w:rsid w:val="457BA281"/>
    <w:rsid w:val="45DCC528"/>
    <w:rsid w:val="45E4BD59"/>
    <w:rsid w:val="4656BF5F"/>
    <w:rsid w:val="46ACCCEB"/>
    <w:rsid w:val="46BCC91B"/>
    <w:rsid w:val="46F36EDA"/>
    <w:rsid w:val="47147C6A"/>
    <w:rsid w:val="4726A478"/>
    <w:rsid w:val="478BB29B"/>
    <w:rsid w:val="47FF1D75"/>
    <w:rsid w:val="4801C4AB"/>
    <w:rsid w:val="4876BF65"/>
    <w:rsid w:val="48C9EBBF"/>
    <w:rsid w:val="48CD8EE0"/>
    <w:rsid w:val="4904D7FE"/>
    <w:rsid w:val="4913E3EA"/>
    <w:rsid w:val="494EF45F"/>
    <w:rsid w:val="49700997"/>
    <w:rsid w:val="49B63E06"/>
    <w:rsid w:val="49BCBAB5"/>
    <w:rsid w:val="49E6872B"/>
    <w:rsid w:val="4A2310A3"/>
    <w:rsid w:val="4A66184A"/>
    <w:rsid w:val="4A787268"/>
    <w:rsid w:val="4A8DFE00"/>
    <w:rsid w:val="4A9844A2"/>
    <w:rsid w:val="4B26289D"/>
    <w:rsid w:val="4B2FC3BC"/>
    <w:rsid w:val="4B755CD4"/>
    <w:rsid w:val="4BA73691"/>
    <w:rsid w:val="4BADE319"/>
    <w:rsid w:val="4BC50345"/>
    <w:rsid w:val="4BDB02D6"/>
    <w:rsid w:val="4BE4250E"/>
    <w:rsid w:val="4C33E4A2"/>
    <w:rsid w:val="4CD9AE44"/>
    <w:rsid w:val="4D18EED5"/>
    <w:rsid w:val="4D32754C"/>
    <w:rsid w:val="4D6285F2"/>
    <w:rsid w:val="4DBF4FB3"/>
    <w:rsid w:val="4DDC3A6B"/>
    <w:rsid w:val="4E705635"/>
    <w:rsid w:val="4F50E21C"/>
    <w:rsid w:val="4F72B1E1"/>
    <w:rsid w:val="502EC14B"/>
    <w:rsid w:val="5062C4C1"/>
    <w:rsid w:val="5128C76F"/>
    <w:rsid w:val="517731BA"/>
    <w:rsid w:val="518F81AA"/>
    <w:rsid w:val="51DAA537"/>
    <w:rsid w:val="52342784"/>
    <w:rsid w:val="523444C9"/>
    <w:rsid w:val="526E8BFF"/>
    <w:rsid w:val="5277CB42"/>
    <w:rsid w:val="527C7531"/>
    <w:rsid w:val="529EE086"/>
    <w:rsid w:val="52B6CBC9"/>
    <w:rsid w:val="52FA466C"/>
    <w:rsid w:val="53106F2B"/>
    <w:rsid w:val="532E8DD1"/>
    <w:rsid w:val="53BD1FBC"/>
    <w:rsid w:val="54392222"/>
    <w:rsid w:val="549A6CEB"/>
    <w:rsid w:val="54B44329"/>
    <w:rsid w:val="54C1DF40"/>
    <w:rsid w:val="54C74C58"/>
    <w:rsid w:val="555B9508"/>
    <w:rsid w:val="556433B5"/>
    <w:rsid w:val="558207C0"/>
    <w:rsid w:val="558878A0"/>
    <w:rsid w:val="562C4F8C"/>
    <w:rsid w:val="563569E7"/>
    <w:rsid w:val="567923B7"/>
    <w:rsid w:val="5689ABA9"/>
    <w:rsid w:val="5711B9A9"/>
    <w:rsid w:val="57321408"/>
    <w:rsid w:val="574B9EF1"/>
    <w:rsid w:val="576C79DA"/>
    <w:rsid w:val="57B7B0E0"/>
    <w:rsid w:val="57B98784"/>
    <w:rsid w:val="580BE96D"/>
    <w:rsid w:val="5849A009"/>
    <w:rsid w:val="59123CC6"/>
    <w:rsid w:val="5928FD5A"/>
    <w:rsid w:val="592CCAE8"/>
    <w:rsid w:val="595EEA95"/>
    <w:rsid w:val="59816B32"/>
    <w:rsid w:val="5989A98A"/>
    <w:rsid w:val="59B32F0C"/>
    <w:rsid w:val="59BF0675"/>
    <w:rsid w:val="5A059C29"/>
    <w:rsid w:val="5A41D1B2"/>
    <w:rsid w:val="5A4260C6"/>
    <w:rsid w:val="5A9A3499"/>
    <w:rsid w:val="5AB227F4"/>
    <w:rsid w:val="5AB692A4"/>
    <w:rsid w:val="5AD0272A"/>
    <w:rsid w:val="5C2EBFEA"/>
    <w:rsid w:val="5CA7485A"/>
    <w:rsid w:val="5CC23D6A"/>
    <w:rsid w:val="5CE17974"/>
    <w:rsid w:val="5D51C120"/>
    <w:rsid w:val="5D5579C4"/>
    <w:rsid w:val="5D6261FC"/>
    <w:rsid w:val="5D70AE3E"/>
    <w:rsid w:val="5D7528FD"/>
    <w:rsid w:val="5DB04D56"/>
    <w:rsid w:val="5DD271EA"/>
    <w:rsid w:val="5EA384C9"/>
    <w:rsid w:val="5ED823CA"/>
    <w:rsid w:val="5FA827D7"/>
    <w:rsid w:val="601BC8A6"/>
    <w:rsid w:val="602EB9B4"/>
    <w:rsid w:val="6051C479"/>
    <w:rsid w:val="605BCA93"/>
    <w:rsid w:val="608D1A86"/>
    <w:rsid w:val="609CDCE3"/>
    <w:rsid w:val="60C5CEEA"/>
    <w:rsid w:val="61115A86"/>
    <w:rsid w:val="6235AD6F"/>
    <w:rsid w:val="6266BC3D"/>
    <w:rsid w:val="62685CC8"/>
    <w:rsid w:val="62A2C65C"/>
    <w:rsid w:val="6308E952"/>
    <w:rsid w:val="636288A2"/>
    <w:rsid w:val="63829D49"/>
    <w:rsid w:val="63A78150"/>
    <w:rsid w:val="63D2450E"/>
    <w:rsid w:val="63FE9708"/>
    <w:rsid w:val="64474A74"/>
    <w:rsid w:val="64637CC0"/>
    <w:rsid w:val="64FACF39"/>
    <w:rsid w:val="65D7D08B"/>
    <w:rsid w:val="65F02FA5"/>
    <w:rsid w:val="660536FE"/>
    <w:rsid w:val="6640C787"/>
    <w:rsid w:val="665C6265"/>
    <w:rsid w:val="665EB1E8"/>
    <w:rsid w:val="667538F2"/>
    <w:rsid w:val="66926EAA"/>
    <w:rsid w:val="66AE1054"/>
    <w:rsid w:val="66B7BBAF"/>
    <w:rsid w:val="66BF072D"/>
    <w:rsid w:val="67407147"/>
    <w:rsid w:val="67F52570"/>
    <w:rsid w:val="686A4DB3"/>
    <w:rsid w:val="68871CEF"/>
    <w:rsid w:val="68A74B08"/>
    <w:rsid w:val="68B4EAA7"/>
    <w:rsid w:val="68EBF5B9"/>
    <w:rsid w:val="6A103FE8"/>
    <w:rsid w:val="6A3BDEC9"/>
    <w:rsid w:val="6A6E2E7E"/>
    <w:rsid w:val="6A98CFFF"/>
    <w:rsid w:val="6A9C8AAB"/>
    <w:rsid w:val="6ACB96E9"/>
    <w:rsid w:val="6B340D00"/>
    <w:rsid w:val="6B52A077"/>
    <w:rsid w:val="6BAEB848"/>
    <w:rsid w:val="6C17EA4F"/>
    <w:rsid w:val="6CB9A3E1"/>
    <w:rsid w:val="6CD665BC"/>
    <w:rsid w:val="6CF9C189"/>
    <w:rsid w:val="6D030201"/>
    <w:rsid w:val="6D439EAF"/>
    <w:rsid w:val="6D593E5F"/>
    <w:rsid w:val="6DB92097"/>
    <w:rsid w:val="6DE002B3"/>
    <w:rsid w:val="6F1CDA82"/>
    <w:rsid w:val="6F6E031B"/>
    <w:rsid w:val="70A6EB60"/>
    <w:rsid w:val="70DC4EB2"/>
    <w:rsid w:val="7109EBB4"/>
    <w:rsid w:val="7148B58D"/>
    <w:rsid w:val="7170A30B"/>
    <w:rsid w:val="71BEA512"/>
    <w:rsid w:val="724592A5"/>
    <w:rsid w:val="7279AFA2"/>
    <w:rsid w:val="7292BBCC"/>
    <w:rsid w:val="72A63225"/>
    <w:rsid w:val="72B227DB"/>
    <w:rsid w:val="72CA11BC"/>
    <w:rsid w:val="72DC5B13"/>
    <w:rsid w:val="72DE8570"/>
    <w:rsid w:val="72E485EE"/>
    <w:rsid w:val="73929D58"/>
    <w:rsid w:val="73DB9DC8"/>
    <w:rsid w:val="7407E809"/>
    <w:rsid w:val="747BF1BA"/>
    <w:rsid w:val="74862F16"/>
    <w:rsid w:val="749489E3"/>
    <w:rsid w:val="7513CC7E"/>
    <w:rsid w:val="7514EC0C"/>
    <w:rsid w:val="752C7635"/>
    <w:rsid w:val="7555C9D9"/>
    <w:rsid w:val="7592FBE8"/>
    <w:rsid w:val="75B03E15"/>
    <w:rsid w:val="75B15064"/>
    <w:rsid w:val="75D89796"/>
    <w:rsid w:val="7600C433"/>
    <w:rsid w:val="760396C1"/>
    <w:rsid w:val="760FCC8A"/>
    <w:rsid w:val="761B7F1F"/>
    <w:rsid w:val="767BA3B5"/>
    <w:rsid w:val="76C5DB8B"/>
    <w:rsid w:val="770DDDD6"/>
    <w:rsid w:val="77205751"/>
    <w:rsid w:val="772E8344"/>
    <w:rsid w:val="77E76463"/>
    <w:rsid w:val="78114D5B"/>
    <w:rsid w:val="783659C9"/>
    <w:rsid w:val="78401E87"/>
    <w:rsid w:val="78473A91"/>
    <w:rsid w:val="78997617"/>
    <w:rsid w:val="790B32E3"/>
    <w:rsid w:val="79416C18"/>
    <w:rsid w:val="796F2AF6"/>
    <w:rsid w:val="7976E2EB"/>
    <w:rsid w:val="79884CD8"/>
    <w:rsid w:val="79FAE9A6"/>
    <w:rsid w:val="7A0D30C5"/>
    <w:rsid w:val="7A79B1EB"/>
    <w:rsid w:val="7AADE767"/>
    <w:rsid w:val="7AB22DDE"/>
    <w:rsid w:val="7ABC80B5"/>
    <w:rsid w:val="7ACB6517"/>
    <w:rsid w:val="7B8ADD9A"/>
    <w:rsid w:val="7B94196C"/>
    <w:rsid w:val="7BEBC81F"/>
    <w:rsid w:val="7BF59B04"/>
    <w:rsid w:val="7C4DF17D"/>
    <w:rsid w:val="7C991003"/>
    <w:rsid w:val="7CB85F7E"/>
    <w:rsid w:val="7CFF04FC"/>
    <w:rsid w:val="7D7E4E31"/>
    <w:rsid w:val="7DA80ADC"/>
    <w:rsid w:val="7E0EBF9C"/>
    <w:rsid w:val="7E1952A5"/>
    <w:rsid w:val="7E35D1A6"/>
    <w:rsid w:val="7E49912D"/>
    <w:rsid w:val="7E54DFF3"/>
    <w:rsid w:val="7E5CB3E2"/>
    <w:rsid w:val="7E61ADAD"/>
    <w:rsid w:val="7EA26DC7"/>
    <w:rsid w:val="7ECB7592"/>
    <w:rsid w:val="7F336657"/>
    <w:rsid w:val="7F8194E2"/>
    <w:rsid w:val="7F872F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03EE1"/>
  <w15:docId w15:val="{3E93B827-A237-4BA4-AF4C-BA16AE327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C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CFB"/>
    <w:pPr>
      <w:ind w:left="720"/>
      <w:contextualSpacing/>
    </w:pPr>
  </w:style>
  <w:style w:type="character" w:styleId="Hyperlink">
    <w:name w:val="Hyperlink"/>
    <w:basedOn w:val="DefaultParagraphFont"/>
    <w:uiPriority w:val="99"/>
    <w:unhideWhenUsed/>
    <w:rsid w:val="006D1CFB"/>
    <w:rPr>
      <w:color w:val="0563C1" w:themeColor="hyperlink"/>
      <w:u w:val="single"/>
    </w:rPr>
  </w:style>
  <w:style w:type="paragraph" w:styleId="CommentText">
    <w:name w:val="annotation text"/>
    <w:basedOn w:val="Normal"/>
    <w:link w:val="CommentTextChar"/>
    <w:uiPriority w:val="99"/>
    <w:semiHidden/>
    <w:unhideWhenUsed/>
    <w:rsid w:val="006D1CFB"/>
    <w:pPr>
      <w:spacing w:line="240" w:lineRule="auto"/>
    </w:pPr>
    <w:rPr>
      <w:sz w:val="20"/>
      <w:szCs w:val="20"/>
    </w:rPr>
  </w:style>
  <w:style w:type="character" w:customStyle="1" w:styleId="CommentTextChar">
    <w:name w:val="Comment Text Char"/>
    <w:basedOn w:val="DefaultParagraphFont"/>
    <w:link w:val="CommentText"/>
    <w:uiPriority w:val="99"/>
    <w:semiHidden/>
    <w:rsid w:val="006D1CFB"/>
    <w:rPr>
      <w:sz w:val="20"/>
      <w:szCs w:val="20"/>
    </w:rPr>
  </w:style>
  <w:style w:type="character" w:styleId="CommentReference">
    <w:name w:val="annotation reference"/>
    <w:basedOn w:val="DefaultParagraphFont"/>
    <w:uiPriority w:val="99"/>
    <w:semiHidden/>
    <w:unhideWhenUsed/>
    <w:rsid w:val="006D1CFB"/>
    <w:rPr>
      <w:sz w:val="16"/>
      <w:szCs w:val="16"/>
    </w:rPr>
  </w:style>
  <w:style w:type="paragraph" w:styleId="BalloonText">
    <w:name w:val="Balloon Text"/>
    <w:basedOn w:val="Normal"/>
    <w:link w:val="BalloonTextChar"/>
    <w:uiPriority w:val="99"/>
    <w:semiHidden/>
    <w:unhideWhenUsed/>
    <w:rsid w:val="00F842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257"/>
    <w:rPr>
      <w:rFonts w:ascii="Segoe UI" w:hAnsi="Segoe UI" w:cs="Segoe UI"/>
      <w:sz w:val="18"/>
      <w:szCs w:val="18"/>
    </w:rPr>
  </w:style>
  <w:style w:type="character" w:customStyle="1" w:styleId="normaltextrun">
    <w:name w:val="normaltextrun"/>
    <w:basedOn w:val="DefaultParagraphFont"/>
    <w:rsid w:val="006D70CA"/>
  </w:style>
  <w:style w:type="character" w:customStyle="1" w:styleId="scxw19092890">
    <w:name w:val="scxw19092890"/>
    <w:basedOn w:val="DefaultParagraphFont"/>
    <w:rsid w:val="006D70CA"/>
  </w:style>
  <w:style w:type="character" w:customStyle="1" w:styleId="eop">
    <w:name w:val="eop"/>
    <w:basedOn w:val="DefaultParagraphFont"/>
    <w:rsid w:val="006D70CA"/>
  </w:style>
  <w:style w:type="character" w:customStyle="1" w:styleId="apple-converted-space">
    <w:name w:val="apple-converted-space"/>
    <w:basedOn w:val="DefaultParagraphFont"/>
    <w:rsid w:val="006965EA"/>
  </w:style>
  <w:style w:type="paragraph" w:styleId="NormalWeb">
    <w:name w:val="Normal (Web)"/>
    <w:basedOn w:val="Normal"/>
    <w:uiPriority w:val="99"/>
    <w:semiHidden/>
    <w:unhideWhenUsed/>
    <w:rsid w:val="009E5ED2"/>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mark7t53fwn5r">
    <w:name w:val="mark7t53fwn5r"/>
    <w:basedOn w:val="DefaultParagraphFont"/>
    <w:rsid w:val="00882F6A"/>
  </w:style>
  <w:style w:type="character" w:customStyle="1" w:styleId="markrnv143uub">
    <w:name w:val="markrnv143uub"/>
    <w:basedOn w:val="DefaultParagraphFont"/>
    <w:rsid w:val="00882F6A"/>
  </w:style>
  <w:style w:type="character" w:styleId="Emphasis">
    <w:name w:val="Emphasis"/>
    <w:basedOn w:val="DefaultParagraphFont"/>
    <w:uiPriority w:val="20"/>
    <w:qFormat/>
    <w:rsid w:val="00DE2E34"/>
    <w:rPr>
      <w:i/>
      <w:iCs/>
    </w:rPr>
  </w:style>
  <w:style w:type="paragraph" w:styleId="CommentSubject">
    <w:name w:val="annotation subject"/>
    <w:basedOn w:val="CommentText"/>
    <w:next w:val="CommentText"/>
    <w:link w:val="CommentSubjectChar"/>
    <w:uiPriority w:val="99"/>
    <w:semiHidden/>
    <w:unhideWhenUsed/>
    <w:rsid w:val="00B56699"/>
    <w:rPr>
      <w:b/>
      <w:bCs/>
    </w:rPr>
  </w:style>
  <w:style w:type="character" w:customStyle="1" w:styleId="CommentSubjectChar">
    <w:name w:val="Comment Subject Char"/>
    <w:basedOn w:val="CommentTextChar"/>
    <w:link w:val="CommentSubject"/>
    <w:uiPriority w:val="99"/>
    <w:semiHidden/>
    <w:rsid w:val="00B56699"/>
    <w:rPr>
      <w:b/>
      <w:bCs/>
      <w:sz w:val="20"/>
      <w:szCs w:val="20"/>
    </w:rPr>
  </w:style>
  <w:style w:type="character" w:styleId="UnresolvedMention">
    <w:name w:val="Unresolved Mention"/>
    <w:basedOn w:val="DefaultParagraphFont"/>
    <w:uiPriority w:val="99"/>
    <w:semiHidden/>
    <w:unhideWhenUsed/>
    <w:rsid w:val="007241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673778">
      <w:bodyDiv w:val="1"/>
      <w:marLeft w:val="0"/>
      <w:marRight w:val="0"/>
      <w:marTop w:val="0"/>
      <w:marBottom w:val="0"/>
      <w:divBdr>
        <w:top w:val="none" w:sz="0" w:space="0" w:color="auto"/>
        <w:left w:val="none" w:sz="0" w:space="0" w:color="auto"/>
        <w:bottom w:val="none" w:sz="0" w:space="0" w:color="auto"/>
        <w:right w:val="none" w:sz="0" w:space="0" w:color="auto"/>
      </w:divBdr>
    </w:div>
    <w:div w:id="431321070">
      <w:bodyDiv w:val="1"/>
      <w:marLeft w:val="0"/>
      <w:marRight w:val="0"/>
      <w:marTop w:val="0"/>
      <w:marBottom w:val="0"/>
      <w:divBdr>
        <w:top w:val="none" w:sz="0" w:space="0" w:color="auto"/>
        <w:left w:val="none" w:sz="0" w:space="0" w:color="auto"/>
        <w:bottom w:val="none" w:sz="0" w:space="0" w:color="auto"/>
        <w:right w:val="none" w:sz="0" w:space="0" w:color="auto"/>
      </w:divBdr>
    </w:div>
    <w:div w:id="730231742">
      <w:bodyDiv w:val="1"/>
      <w:marLeft w:val="0"/>
      <w:marRight w:val="0"/>
      <w:marTop w:val="0"/>
      <w:marBottom w:val="0"/>
      <w:divBdr>
        <w:top w:val="none" w:sz="0" w:space="0" w:color="auto"/>
        <w:left w:val="none" w:sz="0" w:space="0" w:color="auto"/>
        <w:bottom w:val="none" w:sz="0" w:space="0" w:color="auto"/>
        <w:right w:val="none" w:sz="0" w:space="0" w:color="auto"/>
      </w:divBdr>
    </w:div>
    <w:div w:id="1744259883">
      <w:bodyDiv w:val="1"/>
      <w:marLeft w:val="0"/>
      <w:marRight w:val="0"/>
      <w:marTop w:val="0"/>
      <w:marBottom w:val="0"/>
      <w:divBdr>
        <w:top w:val="none" w:sz="0" w:space="0" w:color="auto"/>
        <w:left w:val="none" w:sz="0" w:space="0" w:color="auto"/>
        <w:bottom w:val="none" w:sz="0" w:space="0" w:color="auto"/>
        <w:right w:val="none" w:sz="0" w:space="0" w:color="auto"/>
      </w:divBdr>
    </w:div>
    <w:div w:id="183864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susie@biennial.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iennial.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dropbox.com/sh/7j1bu8zrey9gzi2/AAC92OmfrzZRk8Dryl9zGK_Ea?dl=0"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9C77F86C226C44A8DE6E12841A8FFB" ma:contentTypeVersion="12" ma:contentTypeDescription="Create a new document." ma:contentTypeScope="" ma:versionID="7b6d435321385f3908f50324fc46a2af">
  <xsd:schema xmlns:xsd="http://www.w3.org/2001/XMLSchema" xmlns:xs="http://www.w3.org/2001/XMLSchema" xmlns:p="http://schemas.microsoft.com/office/2006/metadata/properties" xmlns:ns2="856a37d0-8fb3-49c8-8327-c66719c0a14d" xmlns:ns3="b1c7596c-339c-453e-8062-7259caab77a9" targetNamespace="http://schemas.microsoft.com/office/2006/metadata/properties" ma:root="true" ma:fieldsID="9d705f27dc319ee981a4d6c6ddc26a56" ns2:_="" ns3:_="">
    <xsd:import namespace="856a37d0-8fb3-49c8-8327-c66719c0a14d"/>
    <xsd:import namespace="b1c7596c-339c-453e-8062-7259caab77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6a37d0-8fb3-49c8-8327-c66719c0a1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c7596c-339c-453e-8062-7259caab77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1AB2A7-7174-47CF-AE8A-4C9EF96CF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6a37d0-8fb3-49c8-8327-c66719c0a14d"/>
    <ds:schemaRef ds:uri="b1c7596c-339c-453e-8062-7259caab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0AE7DF-B580-41D2-92CC-3ECA07AA22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30AC01-EEE5-4435-9625-9EEA336521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896</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Bethany Garrett</dc:creator>
  <cp:lastModifiedBy>Helaena Williamson</cp:lastModifiedBy>
  <cp:revision>2</cp:revision>
  <cp:lastPrinted>2020-12-16T20:54:00Z</cp:lastPrinted>
  <dcterms:created xsi:type="dcterms:W3CDTF">2021-02-26T06:58:00Z</dcterms:created>
  <dcterms:modified xsi:type="dcterms:W3CDTF">2021-02-26T06:58:00Z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0x010100AD9C77F86C226C44A8DE6E12841A8FFB</vt:lpwstr>
  </property>
</Properties>
</file>